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3ED" w:rsidRPr="00D137AA" w:rsidRDefault="001A63ED" w:rsidP="00D137AA">
      <w:pPr>
        <w:jc w:val="both"/>
        <w:rPr>
          <w:rFonts w:ascii="Arial" w:hAnsi="Arial" w:cs="Arial"/>
          <w:b/>
          <w:bCs/>
          <w:i/>
          <w:color w:val="4F81BD" w:themeColor="accent1"/>
          <w:u w:val="single"/>
        </w:rPr>
      </w:pPr>
    </w:p>
    <w:p w:rsidR="001A63ED" w:rsidRPr="00D137AA" w:rsidRDefault="001A63ED" w:rsidP="00D137AA">
      <w:pPr>
        <w:jc w:val="both"/>
        <w:rPr>
          <w:rFonts w:ascii="Arial" w:hAnsi="Arial" w:cs="Arial"/>
          <w:b/>
          <w:bCs/>
          <w:i/>
          <w:color w:val="4F81BD" w:themeColor="accent1"/>
          <w:u w:val="single"/>
        </w:rPr>
      </w:pPr>
    </w:p>
    <w:p w:rsidR="001A63ED" w:rsidRPr="00D137AA" w:rsidRDefault="001A63ED" w:rsidP="00D137AA">
      <w:pPr>
        <w:jc w:val="center"/>
        <w:rPr>
          <w:rFonts w:ascii="Arial" w:hAnsi="Arial" w:cs="Arial"/>
          <w:b/>
          <w:bCs/>
          <w:i/>
          <w:color w:val="4F81BD" w:themeColor="accent1"/>
          <w:u w:val="single"/>
        </w:rPr>
      </w:pPr>
    </w:p>
    <w:p w:rsidR="00C30A93" w:rsidRPr="00D137AA" w:rsidRDefault="00C30A93" w:rsidP="00D137AA">
      <w:pPr>
        <w:ind w:firstLine="708"/>
        <w:jc w:val="center"/>
        <w:rPr>
          <w:rFonts w:ascii="Arial" w:hAnsi="Arial" w:cs="Arial"/>
          <w:b/>
          <w:bCs/>
          <w:i/>
          <w:color w:val="4F81BD" w:themeColor="accent1"/>
          <w:u w:val="single"/>
        </w:rPr>
      </w:pPr>
      <w:r w:rsidRPr="00D137AA">
        <w:rPr>
          <w:rFonts w:ascii="Arial" w:hAnsi="Arial" w:cs="Arial"/>
          <w:b/>
          <w:bCs/>
          <w:i/>
          <w:color w:val="4F81BD" w:themeColor="accent1"/>
          <w:u w:val="single"/>
        </w:rPr>
        <w:t>Con este artículo ALFREDOGARCIALOPEZ.ES</w:t>
      </w:r>
      <w:r w:rsidR="001B7964" w:rsidRPr="00D137AA">
        <w:rPr>
          <w:rFonts w:ascii="Arial" w:hAnsi="Arial" w:cs="Arial"/>
          <w:b/>
          <w:bCs/>
          <w:i/>
          <w:color w:val="4F81BD" w:themeColor="accent1"/>
          <w:u w:val="single"/>
        </w:rPr>
        <w:t>/COM</w:t>
      </w:r>
      <w:r w:rsidRPr="00D137AA">
        <w:rPr>
          <w:rFonts w:ascii="Arial" w:hAnsi="Arial" w:cs="Arial"/>
          <w:b/>
          <w:bCs/>
          <w:i/>
          <w:color w:val="4F81BD" w:themeColor="accent1"/>
          <w:u w:val="single"/>
        </w:rPr>
        <w:t xml:space="preserve"> comienza a editar y publicar una serie de artículos  de gran calado jurídico, destinados para la lectura de la Clientela de nuestro Despacho y del casual usuario de nuestra página web.</w:t>
      </w:r>
    </w:p>
    <w:p w:rsidR="00C30A93" w:rsidRPr="00D137AA" w:rsidRDefault="00C30A93" w:rsidP="00D137AA">
      <w:pPr>
        <w:jc w:val="center"/>
        <w:rPr>
          <w:rFonts w:ascii="Arial" w:hAnsi="Arial" w:cs="Arial"/>
          <w:b/>
          <w:bCs/>
          <w:i/>
          <w:color w:val="4F81BD" w:themeColor="accent1"/>
          <w:u w:val="single"/>
        </w:rPr>
      </w:pPr>
    </w:p>
    <w:p w:rsidR="001A63ED" w:rsidRPr="00D137AA" w:rsidRDefault="00C30A93" w:rsidP="00D137AA">
      <w:pPr>
        <w:ind w:firstLine="708"/>
        <w:jc w:val="center"/>
        <w:rPr>
          <w:rFonts w:ascii="Arial" w:hAnsi="Arial" w:cs="Arial"/>
          <w:b/>
          <w:bCs/>
          <w:i/>
          <w:color w:val="4F81BD" w:themeColor="accent1"/>
          <w:u w:val="single"/>
        </w:rPr>
      </w:pPr>
      <w:r w:rsidRPr="00D137AA">
        <w:rPr>
          <w:rFonts w:ascii="Arial" w:hAnsi="Arial" w:cs="Arial"/>
          <w:b/>
          <w:bCs/>
          <w:i/>
          <w:color w:val="4F81BD" w:themeColor="accent1"/>
          <w:u w:val="single"/>
        </w:rPr>
        <w:t>Se trata de una serie de artículos que tratan distintas facetas del mundo jurídico que nos encontramos en el desempeño de nuestra labor en el seno de este Despacho, afrontados desde un punto de vista doctrinal y práctico, y con el objeto de servir de lectura entretenida e instructiva para todos aquellos que deseen compartir con nosotros la casuística en la que trabajamos diariamente en ALFREDO GARCÍA LÓPEZ –DESPACHO DE ABOGADOS-.</w:t>
      </w:r>
    </w:p>
    <w:p w:rsidR="001D5340" w:rsidRPr="00D137AA" w:rsidRDefault="001D5340" w:rsidP="00D137AA">
      <w:pPr>
        <w:jc w:val="both"/>
        <w:rPr>
          <w:rFonts w:ascii="Arial" w:hAnsi="Arial" w:cs="Arial"/>
          <w:b/>
          <w:i/>
          <w:color w:val="4F81BD" w:themeColor="accent1"/>
          <w:sz w:val="52"/>
          <w:szCs w:val="52"/>
          <w:u w:val="single"/>
        </w:rPr>
      </w:pPr>
    </w:p>
    <w:p w:rsidR="001D5340" w:rsidRPr="00D137AA" w:rsidRDefault="0084671A" w:rsidP="00D137AA">
      <w:pPr>
        <w:jc w:val="both"/>
        <w:rPr>
          <w:rFonts w:ascii="Arial" w:hAnsi="Arial" w:cs="Arial"/>
          <w:b/>
          <w:i/>
          <w:color w:val="4F81BD" w:themeColor="accent1"/>
          <w:sz w:val="52"/>
          <w:szCs w:val="52"/>
          <w:u w:val="single"/>
        </w:rPr>
      </w:pPr>
      <w:r w:rsidRPr="00D137AA">
        <w:rPr>
          <w:rFonts w:ascii="Arial" w:hAnsi="Arial" w:cs="Arial"/>
          <w:b/>
          <w:i/>
          <w:noProof/>
          <w:color w:val="4F81BD" w:themeColor="accent1"/>
          <w:sz w:val="52"/>
          <w:szCs w:val="52"/>
          <w:u w:val="single"/>
        </w:rPr>
        <w:lastRenderedPageBreak/>
        <w:drawing>
          <wp:inline distT="0" distB="0" distL="0" distR="0">
            <wp:extent cx="5400040" cy="3818132"/>
            <wp:effectExtent l="19050" t="0" r="0" b="0"/>
            <wp:docPr id="3" name="Imagen 1" descr="E:\WEB magistratura con LOPD\JPEGs\ABOGADO-OVI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B magistratura con LOPD\JPEGs\ABOGADO-OVIEDO.jpg"/>
                    <pic:cNvPicPr>
                      <a:picLocks noChangeAspect="1" noChangeArrowheads="1"/>
                    </pic:cNvPicPr>
                  </pic:nvPicPr>
                  <pic:blipFill>
                    <a:blip r:embed="rId8" cstate="print"/>
                    <a:srcRect/>
                    <a:stretch>
                      <a:fillRect/>
                    </a:stretch>
                  </pic:blipFill>
                  <pic:spPr bwMode="auto">
                    <a:xfrm>
                      <a:off x="0" y="0"/>
                      <a:ext cx="5400040" cy="3818132"/>
                    </a:xfrm>
                    <a:prstGeom prst="rect">
                      <a:avLst/>
                    </a:prstGeom>
                    <a:noFill/>
                    <a:ln w="9525">
                      <a:noFill/>
                      <a:miter lim="800000"/>
                      <a:headEnd/>
                      <a:tailEnd/>
                    </a:ln>
                  </pic:spPr>
                </pic:pic>
              </a:graphicData>
            </a:graphic>
          </wp:inline>
        </w:drawing>
      </w:r>
    </w:p>
    <w:p w:rsidR="00FF3D70" w:rsidRPr="00D137AA" w:rsidRDefault="00FF3D70" w:rsidP="00D137AA">
      <w:pPr>
        <w:jc w:val="both"/>
        <w:rPr>
          <w:rFonts w:ascii="Arial" w:hAnsi="Arial" w:cs="Arial"/>
          <w:b/>
          <w:bCs/>
          <w:i/>
          <w:color w:val="4F81BD" w:themeColor="accent1"/>
          <w:sz w:val="52"/>
          <w:szCs w:val="52"/>
          <w:u w:val="single"/>
          <w:lang w:val="en-US"/>
        </w:rPr>
      </w:pPr>
    </w:p>
    <w:p w:rsidR="00521E80" w:rsidRPr="00D137AA" w:rsidRDefault="00521E80" w:rsidP="00D137AA">
      <w:pPr>
        <w:jc w:val="both"/>
        <w:rPr>
          <w:rFonts w:ascii="Arial" w:hAnsi="Arial" w:cs="Arial"/>
          <w:b/>
          <w:i/>
          <w:color w:val="4F81BD" w:themeColor="accent1"/>
          <w:sz w:val="40"/>
          <w:szCs w:val="40"/>
          <w:u w:val="single"/>
        </w:rPr>
      </w:pPr>
      <w:r w:rsidRPr="00D137AA">
        <w:rPr>
          <w:rFonts w:ascii="Arial" w:hAnsi="Arial" w:cs="Arial"/>
          <w:b/>
          <w:i/>
          <w:color w:val="4F81BD" w:themeColor="accent1"/>
          <w:sz w:val="40"/>
          <w:szCs w:val="40"/>
          <w:u w:val="single"/>
        </w:rPr>
        <w:t xml:space="preserve">RESOLUCIÓN DE CONTRATO DE ARRAS. RECURSO DE CASACIÓN CONTRA SENTENCIA DICTADA EN PROCEDIMIENTO SOBRE RESOLUCIÓN DE CONTRATO DE ARRAS TRAMITADO EN ATENCIÓN A UNA CUANTÍA INFERIOR A 600.000 EUROS. INADMISIÓN DEL RECURSO DE CASACIÓN POR FALTA DE INDICACIÓN EN EL </w:t>
      </w:r>
      <w:r w:rsidRPr="00D137AA">
        <w:rPr>
          <w:rFonts w:ascii="Arial" w:hAnsi="Arial" w:cs="Arial"/>
          <w:b/>
          <w:i/>
          <w:color w:val="4F81BD" w:themeColor="accent1"/>
          <w:sz w:val="40"/>
          <w:szCs w:val="40"/>
          <w:u w:val="single"/>
        </w:rPr>
        <w:lastRenderedPageBreak/>
        <w:t xml:space="preserve">ENCABEZAMIENTO DE LA JURISPRUDENCIA QUE SE SOLICITA SEA FIJADA, DECLARADA INFRINGIDA O DESCONOCIDA POR ESTA SALA, (ARTÍCULO 483.2.2º EN RELACIÓN CON EL ARTÍCULO 481.1 DE LA LEC ) POR INEXISTENCIA DE INTERÉS CASACIONAL YA QUE LA APLICACIÓN DE LA JURISPRUDENCIA DE LA SALA PRIMERA DEL TS INVOCADA SOLO PUEDA LLEVAR A UNA MODIFICACIÓN DEL FALLO RECURRIDO MEDIANTE LA OMISIÓN TOTAL O PARCIAL DE LOS HECHOS QUE LA AP CONSIDERE PROBADOS (ARTÍCULO 483.2 , 3.º DE LA LEC 2000 ) Y POR FALTA DE INDICACIÓN DE UN NORMA SUSTANTIVA APLICABLE A LAS CUESTIONES OBJETO DE DEBATE AL PLANTEAR UNA CUESTIÓN DE NATURALEZA PROCESAL (ARTÍCULO 481.1 LEC ). </w:t>
      </w:r>
    </w:p>
    <w:p w:rsidR="00521E80" w:rsidRPr="00D137AA" w:rsidRDefault="00521E80" w:rsidP="00D137AA">
      <w:pPr>
        <w:jc w:val="both"/>
        <w:rPr>
          <w:rFonts w:ascii="Arial" w:hAnsi="Arial" w:cs="Arial"/>
          <w:b/>
          <w:i/>
          <w:color w:val="4F81BD" w:themeColor="accent1"/>
          <w:u w:val="single"/>
        </w:rPr>
      </w:pPr>
    </w:p>
    <w:p w:rsidR="00521E80" w:rsidRPr="00D137AA" w:rsidRDefault="00521E80" w:rsidP="00D137AA">
      <w:pPr>
        <w:jc w:val="both"/>
        <w:rPr>
          <w:rFonts w:ascii="Arial" w:hAnsi="Arial" w:cs="Arial"/>
          <w:b/>
          <w:i/>
          <w:color w:val="4F81BD" w:themeColor="accent1"/>
          <w:u w:val="single"/>
        </w:rPr>
      </w:pPr>
    </w:p>
    <w:p w:rsidR="00521E80" w:rsidRPr="00D137AA" w:rsidRDefault="00521E80" w:rsidP="00D137AA">
      <w:pPr>
        <w:jc w:val="both"/>
        <w:rPr>
          <w:rFonts w:ascii="Arial" w:hAnsi="Arial" w:cs="Arial"/>
          <w:b/>
          <w:i/>
          <w:color w:val="4F81BD" w:themeColor="accent1"/>
          <w:u w:val="single"/>
        </w:rPr>
      </w:pP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lastRenderedPageBreak/>
        <w:t>AUTO TRIBUNAL SUPREMO</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Ponente: SEBASTIAN SASTRE PAPIOL</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Fecha: 18/03/2014</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Sección: Primera</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Número Recurso: 1379/2013</w:t>
      </w:r>
    </w:p>
    <w:p w:rsidR="00521E80" w:rsidRPr="00D137AA" w:rsidRDefault="00521E80" w:rsidP="00D137AA">
      <w:pPr>
        <w:jc w:val="both"/>
        <w:rPr>
          <w:rFonts w:ascii="Arial" w:hAnsi="Arial" w:cs="Arial"/>
          <w:b/>
          <w:i/>
          <w:color w:val="4F81BD" w:themeColor="accent1"/>
          <w:u w:val="single"/>
        </w:rPr>
      </w:pP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 xml:space="preserve">ENCABEZAMIENTO: </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T R I B U N A L S U P R E M O</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Sala de lo Civil</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 xml:space="preserve">Presidente Excmo. Sr. </w:t>
      </w:r>
      <w:proofErr w:type="gramStart"/>
      <w:r w:rsidRPr="00D137AA">
        <w:rPr>
          <w:rFonts w:ascii="Arial" w:hAnsi="Arial" w:cs="Arial"/>
          <w:b/>
          <w:i/>
          <w:color w:val="4F81BD" w:themeColor="accent1"/>
          <w:u w:val="single"/>
        </w:rPr>
        <w:t>D .</w:t>
      </w:r>
      <w:proofErr w:type="gramEnd"/>
      <w:r w:rsidRPr="00D137AA">
        <w:rPr>
          <w:rFonts w:ascii="Arial" w:hAnsi="Arial" w:cs="Arial"/>
          <w:b/>
          <w:i/>
          <w:color w:val="4F81BD" w:themeColor="accent1"/>
          <w:u w:val="single"/>
        </w:rPr>
        <w:t xml:space="preserve"> Francisco Marín </w:t>
      </w:r>
      <w:proofErr w:type="spellStart"/>
      <w:r w:rsidRPr="00D137AA">
        <w:rPr>
          <w:rFonts w:ascii="Arial" w:hAnsi="Arial" w:cs="Arial"/>
          <w:b/>
          <w:i/>
          <w:color w:val="4F81BD" w:themeColor="accent1"/>
          <w:u w:val="single"/>
        </w:rPr>
        <w:t>Castán</w:t>
      </w:r>
      <w:proofErr w:type="spellEnd"/>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A U T O</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Auto: CASACIÓN</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Fecha Auto: 18/03/2014</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 xml:space="preserve">Recurso </w:t>
      </w:r>
      <w:proofErr w:type="spellStart"/>
      <w:r w:rsidRPr="00D137AA">
        <w:rPr>
          <w:rFonts w:ascii="Arial" w:hAnsi="Arial" w:cs="Arial"/>
          <w:b/>
          <w:i/>
          <w:color w:val="4F81BD" w:themeColor="accent1"/>
          <w:u w:val="single"/>
        </w:rPr>
        <w:t>Num.</w:t>
      </w:r>
      <w:proofErr w:type="spellEnd"/>
      <w:r w:rsidRPr="00D137AA">
        <w:rPr>
          <w:rFonts w:ascii="Arial" w:hAnsi="Arial" w:cs="Arial"/>
          <w:b/>
          <w:i/>
          <w:color w:val="4F81BD" w:themeColor="accent1"/>
          <w:u w:val="single"/>
        </w:rPr>
        <w:t>: 1379/2013</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Fallo/Acuerdo:</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 xml:space="preserve">Ponente Excmo. Sr. D.: Sebastián Sastre </w:t>
      </w:r>
      <w:proofErr w:type="spellStart"/>
      <w:r w:rsidRPr="00D137AA">
        <w:rPr>
          <w:rFonts w:ascii="Arial" w:hAnsi="Arial" w:cs="Arial"/>
          <w:b/>
          <w:i/>
          <w:color w:val="4F81BD" w:themeColor="accent1"/>
          <w:u w:val="single"/>
        </w:rPr>
        <w:t>Papiol</w:t>
      </w:r>
      <w:proofErr w:type="spellEnd"/>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Procedencia: AUD.PROVINCIAL SECCIÓN N. 8 DE MADRID</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 xml:space="preserve">Secretaría de Sala: Ilma. Sra. Dña. María </w:t>
      </w:r>
      <w:proofErr w:type="spellStart"/>
      <w:r w:rsidRPr="00D137AA">
        <w:rPr>
          <w:rFonts w:ascii="Arial" w:hAnsi="Arial" w:cs="Arial"/>
          <w:b/>
          <w:i/>
          <w:color w:val="4F81BD" w:themeColor="accent1"/>
          <w:u w:val="single"/>
        </w:rPr>
        <w:t>Angeles</w:t>
      </w:r>
      <w:proofErr w:type="spellEnd"/>
      <w:r w:rsidRPr="00D137AA">
        <w:rPr>
          <w:rFonts w:ascii="Arial" w:hAnsi="Arial" w:cs="Arial"/>
          <w:b/>
          <w:i/>
          <w:color w:val="4F81BD" w:themeColor="accent1"/>
          <w:u w:val="single"/>
        </w:rPr>
        <w:t xml:space="preserve"> Bartolomé Pardo</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Escrito por: AGT/MJ</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Auto: CASACIÓN</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 xml:space="preserve">Recurso </w:t>
      </w:r>
      <w:proofErr w:type="spellStart"/>
      <w:r w:rsidRPr="00D137AA">
        <w:rPr>
          <w:rFonts w:ascii="Arial" w:hAnsi="Arial" w:cs="Arial"/>
          <w:b/>
          <w:i/>
          <w:color w:val="4F81BD" w:themeColor="accent1"/>
          <w:u w:val="single"/>
        </w:rPr>
        <w:t>Num.</w:t>
      </w:r>
      <w:proofErr w:type="spellEnd"/>
      <w:r w:rsidRPr="00D137AA">
        <w:rPr>
          <w:rFonts w:ascii="Arial" w:hAnsi="Arial" w:cs="Arial"/>
          <w:b/>
          <w:i/>
          <w:color w:val="4F81BD" w:themeColor="accent1"/>
          <w:u w:val="single"/>
        </w:rPr>
        <w:t>: 1379/2013</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 xml:space="preserve">Secretaría de Sala: Ilma. Sra. Dña. María </w:t>
      </w:r>
      <w:proofErr w:type="spellStart"/>
      <w:r w:rsidRPr="00D137AA">
        <w:rPr>
          <w:rFonts w:ascii="Arial" w:hAnsi="Arial" w:cs="Arial"/>
          <w:b/>
          <w:i/>
          <w:color w:val="4F81BD" w:themeColor="accent1"/>
          <w:u w:val="single"/>
        </w:rPr>
        <w:t>Angeles</w:t>
      </w:r>
      <w:proofErr w:type="spellEnd"/>
      <w:r w:rsidRPr="00D137AA">
        <w:rPr>
          <w:rFonts w:ascii="Arial" w:hAnsi="Arial" w:cs="Arial"/>
          <w:b/>
          <w:i/>
          <w:color w:val="4F81BD" w:themeColor="accent1"/>
          <w:u w:val="single"/>
        </w:rPr>
        <w:t xml:space="preserve"> Bartolomé Pardo</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 xml:space="preserve">Procurador: Sr. Cabrero del </w:t>
      </w:r>
      <w:proofErr w:type="spellStart"/>
      <w:r w:rsidRPr="00D137AA">
        <w:rPr>
          <w:rFonts w:ascii="Arial" w:hAnsi="Arial" w:cs="Arial"/>
          <w:b/>
          <w:i/>
          <w:color w:val="4F81BD" w:themeColor="accent1"/>
          <w:u w:val="single"/>
        </w:rPr>
        <w:t>Nero</w:t>
      </w:r>
      <w:proofErr w:type="spellEnd"/>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Sr. Gafas Pacheco</w:t>
      </w:r>
    </w:p>
    <w:p w:rsidR="00521E80" w:rsidRPr="00D137AA" w:rsidRDefault="00521E80" w:rsidP="00D137AA">
      <w:pPr>
        <w:jc w:val="both"/>
        <w:rPr>
          <w:rFonts w:ascii="Arial" w:hAnsi="Arial" w:cs="Arial"/>
          <w:b/>
          <w:i/>
          <w:color w:val="4F81BD" w:themeColor="accent1"/>
          <w:u w:val="single"/>
        </w:rPr>
      </w:pPr>
    </w:p>
    <w:p w:rsidR="00521E80" w:rsidRPr="00D137AA" w:rsidRDefault="00521E80" w:rsidP="00D137AA">
      <w:pPr>
        <w:jc w:val="both"/>
        <w:rPr>
          <w:rFonts w:ascii="Arial" w:hAnsi="Arial" w:cs="Arial"/>
          <w:b/>
          <w:i/>
          <w:color w:val="4F81BD" w:themeColor="accent1"/>
          <w:u w:val="single"/>
        </w:rPr>
      </w:pPr>
    </w:p>
    <w:p w:rsidR="00521E80" w:rsidRPr="00D137AA" w:rsidRDefault="00521E80" w:rsidP="00D137AA">
      <w:pPr>
        <w:jc w:val="both"/>
        <w:rPr>
          <w:rFonts w:ascii="Arial" w:hAnsi="Arial" w:cs="Arial"/>
          <w:b/>
          <w:i/>
          <w:color w:val="4F81BD" w:themeColor="accent1"/>
          <w:u w:val="single"/>
        </w:rPr>
      </w:pP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TRIBUNAL SUPREMO.</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Sala de lo Civil</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A U T O</w:t>
      </w:r>
    </w:p>
    <w:p w:rsidR="00521E80" w:rsidRPr="00D137AA" w:rsidRDefault="00521E80" w:rsidP="00D137AA">
      <w:pPr>
        <w:jc w:val="both"/>
        <w:rPr>
          <w:rFonts w:ascii="Arial" w:hAnsi="Arial" w:cs="Arial"/>
          <w:b/>
          <w:i/>
          <w:color w:val="4F81BD" w:themeColor="accent1"/>
          <w:u w:val="single"/>
        </w:rPr>
      </w:pPr>
      <w:proofErr w:type="spellStart"/>
      <w:r w:rsidRPr="00D137AA">
        <w:rPr>
          <w:rFonts w:ascii="Arial" w:hAnsi="Arial" w:cs="Arial"/>
          <w:b/>
          <w:i/>
          <w:color w:val="4F81BD" w:themeColor="accent1"/>
          <w:u w:val="single"/>
        </w:rPr>
        <w:t>Excmos</w:t>
      </w:r>
      <w:proofErr w:type="spellEnd"/>
      <w:r w:rsidRPr="00D137AA">
        <w:rPr>
          <w:rFonts w:ascii="Arial" w:hAnsi="Arial" w:cs="Arial"/>
          <w:b/>
          <w:i/>
          <w:color w:val="4F81BD" w:themeColor="accent1"/>
          <w:u w:val="single"/>
        </w:rPr>
        <w:t>. Sres.:</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 xml:space="preserve">D. Francisco Marín </w:t>
      </w:r>
      <w:proofErr w:type="spellStart"/>
      <w:r w:rsidRPr="00D137AA">
        <w:rPr>
          <w:rFonts w:ascii="Arial" w:hAnsi="Arial" w:cs="Arial"/>
          <w:b/>
          <w:i/>
          <w:color w:val="4F81BD" w:themeColor="accent1"/>
          <w:u w:val="single"/>
        </w:rPr>
        <w:t>Castán</w:t>
      </w:r>
      <w:proofErr w:type="spellEnd"/>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D. Ignacio Sancho Gargallo</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 xml:space="preserve">D. Sebastián Sastre </w:t>
      </w:r>
      <w:proofErr w:type="spellStart"/>
      <w:r w:rsidRPr="00D137AA">
        <w:rPr>
          <w:rFonts w:ascii="Arial" w:hAnsi="Arial" w:cs="Arial"/>
          <w:b/>
          <w:i/>
          <w:color w:val="4F81BD" w:themeColor="accent1"/>
          <w:u w:val="single"/>
        </w:rPr>
        <w:t>Papiol</w:t>
      </w:r>
      <w:proofErr w:type="spellEnd"/>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En la Villa de Madrid, a dieciocho de Marzo de dos mil catorce.</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 xml:space="preserve">ANTECEDENTES DE HECHO: </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1.- La representación procesal de D</w:t>
      </w:r>
      <w:proofErr w:type="gramStart"/>
      <w:r w:rsidRPr="00D137AA">
        <w:rPr>
          <w:rFonts w:ascii="Arial" w:hAnsi="Arial" w:cs="Arial"/>
          <w:b/>
          <w:i/>
          <w:color w:val="4F81BD" w:themeColor="accent1"/>
          <w:u w:val="single"/>
        </w:rPr>
        <w:t>.ª</w:t>
      </w:r>
      <w:proofErr w:type="gramEnd"/>
      <w:r w:rsidRPr="00D137AA">
        <w:rPr>
          <w:rFonts w:ascii="Arial" w:hAnsi="Arial" w:cs="Arial"/>
          <w:b/>
          <w:i/>
          <w:color w:val="4F81BD" w:themeColor="accent1"/>
          <w:u w:val="single"/>
        </w:rPr>
        <w:t xml:space="preserve"> Gema presentó escrito de interposición de recurso de casación el 26 de abril de 2013 contra la </w:t>
      </w:r>
      <w:r w:rsidRPr="00D137AA">
        <w:rPr>
          <w:rFonts w:ascii="Arial" w:hAnsi="Arial" w:cs="Arial"/>
          <w:b/>
          <w:i/>
          <w:color w:val="4F81BD" w:themeColor="accent1"/>
          <w:u w:val="single"/>
        </w:rPr>
        <w:lastRenderedPageBreak/>
        <w:t>sentencia dictada el 19 de marzo de 2013 por la Audiencia Provincial de Madrid (Sección 8ª), en el rollo de apelación n.º 217/2012 , dimanante de los autos de juicio ordinario n.º 1655/2007 del Juzgado de Primera Instancia n.º 15 de Madrid.</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2.- Mediante diligencia de ordenación de 23 de mayo de 2013 se tuvo por interpuesto el recurso acordándose la remisión de las actuaciones a la Sala Primera del Tribunal Supremo, con emplazamiento de las partes por término de treinta días.</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3.- El procurador D. Jaime Gafas Pacheco, presentó escrito el 11 de junio de 2013, en nombre y representación de D. Guillermo y de D</w:t>
      </w:r>
      <w:proofErr w:type="gramStart"/>
      <w:r w:rsidRPr="00D137AA">
        <w:rPr>
          <w:rFonts w:ascii="Arial" w:hAnsi="Arial" w:cs="Arial"/>
          <w:b/>
          <w:i/>
          <w:color w:val="4F81BD" w:themeColor="accent1"/>
          <w:u w:val="single"/>
        </w:rPr>
        <w:t>.ª</w:t>
      </w:r>
      <w:proofErr w:type="gramEnd"/>
      <w:r w:rsidRPr="00D137AA">
        <w:rPr>
          <w:rFonts w:ascii="Arial" w:hAnsi="Arial" w:cs="Arial"/>
          <w:b/>
          <w:i/>
          <w:color w:val="4F81BD" w:themeColor="accent1"/>
          <w:u w:val="single"/>
        </w:rPr>
        <w:t xml:space="preserve"> Milagrosa personándose en concepto de parte recurrida. El procurador D. Carlos Cabrero del </w:t>
      </w:r>
      <w:proofErr w:type="spellStart"/>
      <w:r w:rsidRPr="00D137AA">
        <w:rPr>
          <w:rFonts w:ascii="Arial" w:hAnsi="Arial" w:cs="Arial"/>
          <w:b/>
          <w:i/>
          <w:color w:val="4F81BD" w:themeColor="accent1"/>
          <w:u w:val="single"/>
        </w:rPr>
        <w:t>Nero</w:t>
      </w:r>
      <w:proofErr w:type="spellEnd"/>
      <w:r w:rsidRPr="00D137AA">
        <w:rPr>
          <w:rFonts w:ascii="Arial" w:hAnsi="Arial" w:cs="Arial"/>
          <w:b/>
          <w:i/>
          <w:color w:val="4F81BD" w:themeColor="accent1"/>
          <w:u w:val="single"/>
        </w:rPr>
        <w:t xml:space="preserve"> presentó escrito el 26 de junio de 2013 en nombre y representación de D</w:t>
      </w:r>
      <w:proofErr w:type="gramStart"/>
      <w:r w:rsidRPr="00D137AA">
        <w:rPr>
          <w:rFonts w:ascii="Arial" w:hAnsi="Arial" w:cs="Arial"/>
          <w:b/>
          <w:i/>
          <w:color w:val="4F81BD" w:themeColor="accent1"/>
          <w:u w:val="single"/>
        </w:rPr>
        <w:t>.ª</w:t>
      </w:r>
      <w:proofErr w:type="gramEnd"/>
      <w:r w:rsidRPr="00D137AA">
        <w:rPr>
          <w:rFonts w:ascii="Arial" w:hAnsi="Arial" w:cs="Arial"/>
          <w:b/>
          <w:i/>
          <w:color w:val="4F81BD" w:themeColor="accent1"/>
          <w:u w:val="single"/>
        </w:rPr>
        <w:t xml:space="preserve"> Gema , personándose en concepto de parte recurrente.</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 xml:space="preserve">4.- Por providencia de 4 de febrero de 2014 se puso de manifiesto a las partes personadas </w:t>
      </w:r>
      <w:proofErr w:type="spellStart"/>
      <w:r w:rsidRPr="00D137AA">
        <w:rPr>
          <w:rFonts w:ascii="Arial" w:hAnsi="Arial" w:cs="Arial"/>
          <w:b/>
          <w:i/>
          <w:color w:val="4F81BD" w:themeColor="accent1"/>
          <w:u w:val="single"/>
        </w:rPr>
        <w:t>lasposibles</w:t>
      </w:r>
      <w:proofErr w:type="spellEnd"/>
      <w:r w:rsidRPr="00D137AA">
        <w:rPr>
          <w:rFonts w:ascii="Arial" w:hAnsi="Arial" w:cs="Arial"/>
          <w:b/>
          <w:i/>
          <w:color w:val="4F81BD" w:themeColor="accent1"/>
          <w:u w:val="single"/>
        </w:rPr>
        <w:t xml:space="preserve"> causas de inadmisión del recurso.</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5.- Mediante escrito presentado el día 28 de febrero de 2014 la parte recurrente mostraba su oposición con las causas de inadmisión puestas de manifiesto, entendiendo que el recurso cumple todos los requisitos exigidos en la LEC 2000 para acceder a la casación, y solicitaba la admisión del recurso. La parte recurrida presentó escrito el 20 de febrero de 2014 solicitando la inadmisión del recurso de casación.</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 xml:space="preserve">6.- La parte recurrente constituyó el depósito para recurrir exigido por la Disposición Adicional 15ª de la Ley Orgánica 6/1985, de 1 de julio, del Poder </w:t>
      </w:r>
      <w:proofErr w:type="gramStart"/>
      <w:r w:rsidRPr="00D137AA">
        <w:rPr>
          <w:rFonts w:ascii="Arial" w:hAnsi="Arial" w:cs="Arial"/>
          <w:b/>
          <w:i/>
          <w:color w:val="4F81BD" w:themeColor="accent1"/>
          <w:u w:val="single"/>
        </w:rPr>
        <w:t>Judicial ,</w:t>
      </w:r>
      <w:proofErr w:type="gramEnd"/>
      <w:r w:rsidRPr="00D137AA">
        <w:rPr>
          <w:rFonts w:ascii="Arial" w:hAnsi="Arial" w:cs="Arial"/>
          <w:b/>
          <w:i/>
          <w:color w:val="4F81BD" w:themeColor="accent1"/>
          <w:u w:val="single"/>
        </w:rPr>
        <w:t xml:space="preserve"> introducida por la Ley Orgánica 1/2009, de 3 de noviembre, complementaria de la ley de reforma de la legislación procesal para la implantación de la nueva oficina judicial.</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 xml:space="preserve">Ha sido ponente el Excmo. Sr. Magistrado D. Sebastián Sastre </w:t>
      </w:r>
      <w:proofErr w:type="spellStart"/>
      <w:proofErr w:type="gramStart"/>
      <w:r w:rsidRPr="00D137AA">
        <w:rPr>
          <w:rFonts w:ascii="Arial" w:hAnsi="Arial" w:cs="Arial"/>
          <w:b/>
          <w:i/>
          <w:color w:val="4F81BD" w:themeColor="accent1"/>
          <w:u w:val="single"/>
        </w:rPr>
        <w:t>Papiol</w:t>
      </w:r>
      <w:proofErr w:type="spellEnd"/>
      <w:r w:rsidRPr="00D137AA">
        <w:rPr>
          <w:rFonts w:ascii="Arial" w:hAnsi="Arial" w:cs="Arial"/>
          <w:b/>
          <w:i/>
          <w:color w:val="4F81BD" w:themeColor="accent1"/>
          <w:u w:val="single"/>
        </w:rPr>
        <w:t xml:space="preserve"> ,</w:t>
      </w:r>
      <w:proofErr w:type="gramEnd"/>
      <w:r w:rsidRPr="00D137AA">
        <w:rPr>
          <w:rFonts w:ascii="Arial" w:hAnsi="Arial" w:cs="Arial"/>
          <w:b/>
          <w:i/>
          <w:color w:val="4F81BD" w:themeColor="accent1"/>
          <w:u w:val="single"/>
        </w:rPr>
        <w:t xml:space="preserve"> a los solos efectos de este trámite.</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 xml:space="preserve">FUNDAMENTOS DE DERECHO: </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 xml:space="preserve">1.- El presente recurso de casación fue interpuesto contra sentencia recaída en un juicio ordinario sobre resolución de un contrato de </w:t>
      </w:r>
      <w:proofErr w:type="gramStart"/>
      <w:r w:rsidRPr="00D137AA">
        <w:rPr>
          <w:rFonts w:ascii="Arial" w:hAnsi="Arial" w:cs="Arial"/>
          <w:b/>
          <w:i/>
          <w:color w:val="4F81BD" w:themeColor="accent1"/>
          <w:u w:val="single"/>
        </w:rPr>
        <w:t>arras ,</w:t>
      </w:r>
      <w:proofErr w:type="gramEnd"/>
      <w:r w:rsidRPr="00D137AA">
        <w:rPr>
          <w:rFonts w:ascii="Arial" w:hAnsi="Arial" w:cs="Arial"/>
          <w:b/>
          <w:i/>
          <w:color w:val="4F81BD" w:themeColor="accent1"/>
          <w:u w:val="single"/>
        </w:rPr>
        <w:t xml:space="preserve"> tramitado en atención una cuantía inferior a 600.000 euros, por lo que su acceso a la casación habrá de hacerse a través del ordinal 3º del art. 477.2 LEC , en su redacción dada por la Ley 37/2011, de 10 de octubre, de medidas de agilización procesal.</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El escrito de interposición del recurso de casación se fundamentó al amparo del ordinal 3</w:t>
      </w:r>
      <w:proofErr w:type="gramStart"/>
      <w:r w:rsidRPr="00D137AA">
        <w:rPr>
          <w:rFonts w:ascii="Arial" w:hAnsi="Arial" w:cs="Arial"/>
          <w:b/>
          <w:i/>
          <w:color w:val="4F81BD" w:themeColor="accent1"/>
          <w:u w:val="single"/>
        </w:rPr>
        <w:t>.º</w:t>
      </w:r>
      <w:proofErr w:type="gramEnd"/>
      <w:r w:rsidRPr="00D137AA">
        <w:rPr>
          <w:rFonts w:ascii="Arial" w:hAnsi="Arial" w:cs="Arial"/>
          <w:b/>
          <w:i/>
          <w:color w:val="4F81BD" w:themeColor="accent1"/>
          <w:u w:val="single"/>
        </w:rPr>
        <w:t xml:space="preserve"> del artículo 477.2 de la LEC , y se estructuró en dos </w:t>
      </w:r>
      <w:r w:rsidRPr="00D137AA">
        <w:rPr>
          <w:rFonts w:ascii="Arial" w:hAnsi="Arial" w:cs="Arial"/>
          <w:b/>
          <w:i/>
          <w:color w:val="4F81BD" w:themeColor="accent1"/>
          <w:u w:val="single"/>
        </w:rPr>
        <w:lastRenderedPageBreak/>
        <w:t xml:space="preserve">motivos. En el primero se citan, como preceptos infringidos los artículos </w:t>
      </w:r>
      <w:proofErr w:type="gramStart"/>
      <w:r w:rsidRPr="00D137AA">
        <w:rPr>
          <w:rFonts w:ascii="Arial" w:hAnsi="Arial" w:cs="Arial"/>
          <w:b/>
          <w:i/>
          <w:color w:val="4F81BD" w:themeColor="accent1"/>
          <w:u w:val="single"/>
        </w:rPr>
        <w:t>8 ,</w:t>
      </w:r>
      <w:proofErr w:type="gramEnd"/>
      <w:r w:rsidRPr="00D137AA">
        <w:rPr>
          <w:rFonts w:ascii="Arial" w:hAnsi="Arial" w:cs="Arial"/>
          <w:b/>
          <w:i/>
          <w:color w:val="4F81BD" w:themeColor="accent1"/>
          <w:u w:val="single"/>
        </w:rPr>
        <w:t xml:space="preserve"> 12 y 17.1 LPH en relación con los artículos 6.3 , 1261 , 1273 , 1278 y 1445 CC . Alega que la sentencia recurrida se opone a las sentencias de esta Sala contenida en las sentencias de 31 de enero de </w:t>
      </w:r>
      <w:proofErr w:type="gramStart"/>
      <w:r w:rsidRPr="00D137AA">
        <w:rPr>
          <w:rFonts w:ascii="Arial" w:hAnsi="Arial" w:cs="Arial"/>
          <w:b/>
          <w:i/>
          <w:color w:val="4F81BD" w:themeColor="accent1"/>
          <w:u w:val="single"/>
        </w:rPr>
        <w:t>1987 ,</w:t>
      </w:r>
      <w:proofErr w:type="gramEnd"/>
      <w:r w:rsidRPr="00D137AA">
        <w:rPr>
          <w:rFonts w:ascii="Arial" w:hAnsi="Arial" w:cs="Arial"/>
          <w:b/>
          <w:i/>
          <w:color w:val="4F81BD" w:themeColor="accent1"/>
          <w:u w:val="single"/>
        </w:rPr>
        <w:t xml:space="preserve"> 7 de julio de 1997 así como a la sentencia de la Audiencia Provincial de Madrid, sección 18ª, de 9 de julio de 2007 , respecto a la necesidad de que para llevar a cabo la división, segregación o agrupación de pisos en el ámbito de la propiedad horizontal, es preciso un acuerdo de la comunidad de propietarios. El motivo segundo se funda en la infracción de los artículos </w:t>
      </w:r>
      <w:proofErr w:type="gramStart"/>
      <w:r w:rsidRPr="00D137AA">
        <w:rPr>
          <w:rFonts w:ascii="Arial" w:hAnsi="Arial" w:cs="Arial"/>
          <w:b/>
          <w:i/>
          <w:color w:val="4F81BD" w:themeColor="accent1"/>
          <w:u w:val="single"/>
        </w:rPr>
        <w:t>137 ,</w:t>
      </w:r>
      <w:proofErr w:type="gramEnd"/>
      <w:r w:rsidRPr="00D137AA">
        <w:rPr>
          <w:rFonts w:ascii="Arial" w:hAnsi="Arial" w:cs="Arial"/>
          <w:b/>
          <w:i/>
          <w:color w:val="4F81BD" w:themeColor="accent1"/>
          <w:u w:val="single"/>
        </w:rPr>
        <w:t xml:space="preserve"> 216 , 218 y 386 LEC .</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2.- Pues bien, el recurso de casación interpuesto, no puede prosperar, pese a las alegaciones de la parte recurrente. En primer lugar, porque incurre en la causa de inadmisión de falta de indicación en el encabezamiento de la jurisprudencia que se solicita sea fijada, declarada infringida o desconocida por esta Sala, ( art. 483.2.2º en relación con el art. 481.1 de la LEC ), pues si bien a lo largo del cuerpo del recurso se citan diferentes sentencias de esta Sala, en relación a los diferentes motivos en los que el recurso está estructurado, lo cierto es que no fija en su encabezamiento, con la precisión propia de un recurso extraordinario como el presente cual es la jurisprudencia que se solicita sea fijada, declarada infringida o desconocida por esta Sala, siendo preciso entrar a examinar el cuerpo del recurso para conocer lo pretendido por la parte recurrente. Tal causa de inadmisión se recoge en el Acuerdo de 30 de diciembre de 2011, sobre criterios de admisión de los recursos de casación y extraordinario por infracción procesal, tras la reforma operada por Ley 37/2011 de 10 de octubre de Medidas de Agilización Procesal, e igualmente reiteradamente ha sido expuesta en autos dictados por esta Sala.</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 xml:space="preserve">Además, y por lo que respecta al motivo primero del recurso, incurre en la causa de inadmisión de inexistencia de interés </w:t>
      </w:r>
      <w:proofErr w:type="spellStart"/>
      <w:r w:rsidRPr="00D137AA">
        <w:rPr>
          <w:rFonts w:ascii="Arial" w:hAnsi="Arial" w:cs="Arial"/>
          <w:b/>
          <w:i/>
          <w:color w:val="4F81BD" w:themeColor="accent1"/>
          <w:u w:val="single"/>
        </w:rPr>
        <w:t>casacional</w:t>
      </w:r>
      <w:proofErr w:type="spellEnd"/>
      <w:r w:rsidRPr="00D137AA">
        <w:rPr>
          <w:rFonts w:ascii="Arial" w:hAnsi="Arial" w:cs="Arial"/>
          <w:b/>
          <w:i/>
          <w:color w:val="4F81BD" w:themeColor="accent1"/>
          <w:u w:val="single"/>
        </w:rPr>
        <w:t xml:space="preserve"> ya que la aplicación de la jurisprudencia de la Sala Primera del TS invocada solo pueda llevar a una modificación del fallo recurrido mediante la omisión total o parcial de los hechos que la AP ha considerado probados. La parte recurrente lo que verdaderamente plantea es una discrepancia con la valoración que de la prueba practicada ha efectuada la AP, para concluir, que en el presente caso no se han adoptado acuerdos válidos en relación a la división del sótano y a la correspondiente adjudicación a cada uno de los copropietarios de cada uno de los sótanos, por lo que, desde su punto </w:t>
      </w:r>
      <w:r w:rsidRPr="00D137AA">
        <w:rPr>
          <w:rFonts w:ascii="Arial" w:hAnsi="Arial" w:cs="Arial"/>
          <w:b/>
          <w:i/>
          <w:color w:val="4F81BD" w:themeColor="accent1"/>
          <w:u w:val="single"/>
        </w:rPr>
        <w:lastRenderedPageBreak/>
        <w:t>de vista, no podía la parte recurrida transmitirle, junto con el piso, el trastero objeto del contrato de arras. Pues bien, lo cierto es que la Audiencia Provincial considera plenamente acreditado no solo que las obras para la construcción de los trasteros se llevaron a cabo por la comunidad de propietarios, sino que, además se procedió a su segregación en el año 2007, y posteriormente a su adjudicación por la misma comunidad de propietarios a los propietarios de los inmuebles a título de dueño, por lo que en definitiva, la parte recurrente estaba plenamente legitimada para la transmisión del mismo, y ello aunque el trastero en cuestión no se encuentre inscrito en el Registro de la Propiedad, hecho del que además, según valora la sentencia, tenía conocimiento la recurrente cuando suscribió el contrato de arras. En definitiva, se ha de concluir que lo que verdaderamente pretende la parte recurrente es una nueva y favorable valoración de las circunstancias concurrentes en el presente procedimiento y de la prueba practicada, valoración que excede ampliamente del objeto del presente recurso de casación en el cual únicamente se constata la infracción de las normas sustantivas aplicables sin alteración de los hechos que la sentencia recurrida haya fijados como debidamente probados.</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 xml:space="preserve">En cuanto al motivo segundo del recurso de casación, incurre en la causa de inadmisión de falta de indicación de un norma sustantiva aplicable a las cuestiones objeto de debate al plantear cuestiones de naturaleza procesal </w:t>
      </w:r>
      <w:proofErr w:type="gramStart"/>
      <w:r w:rsidRPr="00D137AA">
        <w:rPr>
          <w:rFonts w:ascii="Arial" w:hAnsi="Arial" w:cs="Arial"/>
          <w:b/>
          <w:i/>
          <w:color w:val="4F81BD" w:themeColor="accent1"/>
          <w:u w:val="single"/>
        </w:rPr>
        <w:t>( artículo</w:t>
      </w:r>
      <w:proofErr w:type="gramEnd"/>
      <w:r w:rsidRPr="00D137AA">
        <w:rPr>
          <w:rFonts w:ascii="Arial" w:hAnsi="Arial" w:cs="Arial"/>
          <w:b/>
          <w:i/>
          <w:color w:val="4F81BD" w:themeColor="accent1"/>
          <w:u w:val="single"/>
        </w:rPr>
        <w:t xml:space="preserve"> 481.1 LEC ). La parte recurrente sustenta este motivo de su recurso en la vulneración de los artículos 137 , 216 , 218 y 386 LEC , relativos al modo de práctica de las pruebas, al principio de justicia rogada, la motivación y congruencia de las sentencias y a la prueba de presunciones, cuestiones que resultan ser, todas ellas, de naturaleza procesal, y que por tanto exceden del ámbito del recurso de casación, cuya función, como se indicaba, se limita a verificar la correcta aplicación de las normas jurídicas sustantivas. Las infracciones que denuncia el recurrente en este motivo, únicamente podrían ser examinadas a través del recurso extraordinario por infracción procesal.</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 xml:space="preserve">3.- Consecuentemente procede declarar inadmisible el recurso de casación, declarando firme la sentencia, de conformidad con lo previsto en el art. 483.4 LEC </w:t>
      </w:r>
      <w:proofErr w:type="gramStart"/>
      <w:r w:rsidRPr="00D137AA">
        <w:rPr>
          <w:rFonts w:ascii="Arial" w:hAnsi="Arial" w:cs="Arial"/>
          <w:b/>
          <w:i/>
          <w:color w:val="4F81BD" w:themeColor="accent1"/>
          <w:u w:val="single"/>
        </w:rPr>
        <w:t>2000 ,</w:t>
      </w:r>
      <w:proofErr w:type="gramEnd"/>
      <w:r w:rsidRPr="00D137AA">
        <w:rPr>
          <w:rFonts w:ascii="Arial" w:hAnsi="Arial" w:cs="Arial"/>
          <w:b/>
          <w:i/>
          <w:color w:val="4F81BD" w:themeColor="accent1"/>
          <w:u w:val="single"/>
        </w:rPr>
        <w:t xml:space="preserve"> cuyo siguiente apartado, el 5, deja sentado que contra este Auto no cabe recurso alguno.</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lastRenderedPageBreak/>
        <w:t>4.- Abierto el trámite de puesta de manifiesto contemplado en el art. 483.3 de la LEC 2000 y, presentado escrito de alegaciones por la parte recurrida comparecida, procede imponer las costas a la parte recurrente.</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 xml:space="preserve">5.- La inadmisión del recurso conlleva la pérdida del depósito constituido, de conformidad con lo establecido en la Disposición Adicional 15ª, apartado 9, de la Ley Orgánica 6/1985, de 1 de julio, del Poder </w:t>
      </w:r>
      <w:proofErr w:type="gramStart"/>
      <w:r w:rsidRPr="00D137AA">
        <w:rPr>
          <w:rFonts w:ascii="Arial" w:hAnsi="Arial" w:cs="Arial"/>
          <w:b/>
          <w:i/>
          <w:color w:val="4F81BD" w:themeColor="accent1"/>
          <w:u w:val="single"/>
        </w:rPr>
        <w:t>Judicial ,</w:t>
      </w:r>
      <w:proofErr w:type="gramEnd"/>
      <w:r w:rsidRPr="00D137AA">
        <w:rPr>
          <w:rFonts w:ascii="Arial" w:hAnsi="Arial" w:cs="Arial"/>
          <w:b/>
          <w:i/>
          <w:color w:val="4F81BD" w:themeColor="accent1"/>
          <w:u w:val="single"/>
        </w:rPr>
        <w:t xml:space="preserve"> introducida por la Ley Orgánica 1/2009, de 3 de noviembre, complementaria de la ley de reforma de la legislación procesal para la implantación de la nueva oficina judicial.</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 xml:space="preserve">FALLO: </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 xml:space="preserve">LA SALA </w:t>
      </w:r>
      <w:proofErr w:type="gramStart"/>
      <w:r w:rsidRPr="00D137AA">
        <w:rPr>
          <w:rFonts w:ascii="Arial" w:hAnsi="Arial" w:cs="Arial"/>
          <w:b/>
          <w:i/>
          <w:color w:val="4F81BD" w:themeColor="accent1"/>
          <w:u w:val="single"/>
        </w:rPr>
        <w:t>ACUERDA :</w:t>
      </w:r>
      <w:proofErr w:type="gramEnd"/>
      <w:r w:rsidRPr="00D137AA">
        <w:rPr>
          <w:rFonts w:ascii="Arial" w:hAnsi="Arial" w:cs="Arial"/>
          <w:b/>
          <w:i/>
          <w:color w:val="4F81BD" w:themeColor="accent1"/>
          <w:u w:val="single"/>
        </w:rPr>
        <w:t xml:space="preserve"> 1º) NO ADMITIR EL RECURSO DE CASACIÓN interpuesto por la representación procesal de D.ª Gema contra la sentencia dictada el 19 de marzo de 2013 por la Audiencia Provincial de Madrid (Sección 8ª), en el rollo de apelación n.º 217/2012 , dimanante de los autos de juicio ordinario n.º 1655/2007 del Juzgado de Primera Instancia n.º 15 de Madrid, con pérdida del depósito constituido.</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2º) DECLARAR FIRME dicha resolución.</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3º) IMPONER LAS COSTAS PROCESALES a la parte recurrente.</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4º) Y remitir las actuaciones, junto con testimonio de esta resolución, al órgano de procedencia, llevándose a cabo por este Tribunal la notificación de la presente resolución a la parte recurrente y recurrida comparecidas en esta Sala.</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De conformidad con lo dispuesto en los arts. 483.5 y 473.3 de la LEC contra la presente resolución no cabe recurso alguno.</w:t>
      </w:r>
    </w:p>
    <w:p w:rsidR="00521E8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 xml:space="preserve">Así lo acuerdan, mandan y firman los </w:t>
      </w:r>
      <w:proofErr w:type="spellStart"/>
      <w:r w:rsidRPr="00D137AA">
        <w:rPr>
          <w:rFonts w:ascii="Arial" w:hAnsi="Arial" w:cs="Arial"/>
          <w:b/>
          <w:i/>
          <w:color w:val="4F81BD" w:themeColor="accent1"/>
          <w:u w:val="single"/>
        </w:rPr>
        <w:t>Excmos</w:t>
      </w:r>
      <w:proofErr w:type="spellEnd"/>
      <w:r w:rsidRPr="00D137AA">
        <w:rPr>
          <w:rFonts w:ascii="Arial" w:hAnsi="Arial" w:cs="Arial"/>
          <w:b/>
          <w:i/>
          <w:color w:val="4F81BD" w:themeColor="accent1"/>
          <w:u w:val="single"/>
        </w:rPr>
        <w:t xml:space="preserve">. Sres. Magistrados indicados al margen, de lo que como secretario, certifico </w:t>
      </w:r>
    </w:p>
    <w:p w:rsidR="00FF3D70" w:rsidRPr="00D137AA" w:rsidRDefault="00521E80" w:rsidP="00D137AA">
      <w:pPr>
        <w:jc w:val="both"/>
        <w:rPr>
          <w:rFonts w:ascii="Arial" w:hAnsi="Arial" w:cs="Arial"/>
          <w:b/>
          <w:i/>
          <w:color w:val="4F81BD" w:themeColor="accent1"/>
          <w:u w:val="single"/>
        </w:rPr>
      </w:pPr>
      <w:r w:rsidRPr="00D137AA">
        <w:rPr>
          <w:rFonts w:ascii="Arial" w:hAnsi="Arial" w:cs="Arial"/>
          <w:b/>
          <w:i/>
          <w:color w:val="4F81BD" w:themeColor="accent1"/>
          <w:u w:val="single"/>
        </w:rPr>
        <w:t>El presente texto proviene del Centro de Documentación del Poder Judicial. Su contenido se corresponde íntegramente con el del CENDOJ.</w:t>
      </w:r>
    </w:p>
    <w:p w:rsidR="00FF3D70" w:rsidRPr="00D137AA" w:rsidRDefault="00FF3D70" w:rsidP="00D137AA">
      <w:pPr>
        <w:jc w:val="both"/>
        <w:rPr>
          <w:rFonts w:ascii="Arial" w:hAnsi="Arial" w:cs="Arial"/>
          <w:b/>
          <w:i/>
          <w:color w:val="4F81BD" w:themeColor="accent1"/>
          <w:u w:val="single"/>
        </w:rPr>
      </w:pPr>
    </w:p>
    <w:p w:rsidR="00FF3D70" w:rsidRPr="00D137AA" w:rsidRDefault="00FF3D70" w:rsidP="00D137AA">
      <w:pPr>
        <w:jc w:val="both"/>
        <w:rPr>
          <w:rFonts w:ascii="Arial" w:hAnsi="Arial" w:cs="Arial"/>
          <w:b/>
          <w:i/>
          <w:color w:val="4F81BD" w:themeColor="accent1"/>
          <w:u w:val="single"/>
        </w:rPr>
      </w:pPr>
    </w:p>
    <w:p w:rsidR="00FF3D70" w:rsidRPr="00D137AA" w:rsidRDefault="00FF3D70" w:rsidP="00D137AA">
      <w:pPr>
        <w:jc w:val="both"/>
        <w:rPr>
          <w:rFonts w:ascii="Arial" w:hAnsi="Arial" w:cs="Arial"/>
          <w:b/>
          <w:i/>
          <w:color w:val="4F81BD" w:themeColor="accent1"/>
          <w:u w:val="single"/>
        </w:rPr>
      </w:pPr>
    </w:p>
    <w:p w:rsidR="008C759A" w:rsidRPr="00D137AA" w:rsidRDefault="008C759A" w:rsidP="00D137AA">
      <w:pPr>
        <w:jc w:val="both"/>
        <w:rPr>
          <w:rFonts w:ascii="Arial" w:hAnsi="Arial" w:cs="Arial"/>
          <w:b/>
          <w:i/>
          <w:color w:val="4F81BD" w:themeColor="accent1"/>
          <w:u w:val="single"/>
        </w:rPr>
      </w:pPr>
      <w:r w:rsidRPr="00D137AA">
        <w:rPr>
          <w:rFonts w:ascii="Arial" w:hAnsi="Arial" w:cs="Arial"/>
          <w:b/>
          <w:i/>
          <w:noProof/>
          <w:color w:val="4F81BD" w:themeColor="accent1"/>
          <w:u w:val="single"/>
        </w:rPr>
        <w:lastRenderedPageBreak/>
        <w:drawing>
          <wp:inline distT="0" distB="0" distL="0" distR="0">
            <wp:extent cx="5400040" cy="3819024"/>
            <wp:effectExtent l="19050" t="0" r="0" b="0"/>
            <wp:docPr id="4" name="Imagen 1" descr="E:\WEB magistratura con LOPD\JPEGs\ABOGADOSOVI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B magistratura con LOPD\JPEGs\ABOGADOSOVIEDO.jpg"/>
                    <pic:cNvPicPr>
                      <a:picLocks noChangeAspect="1" noChangeArrowheads="1"/>
                    </pic:cNvPicPr>
                  </pic:nvPicPr>
                  <pic:blipFill>
                    <a:blip r:embed="rId9" cstate="print"/>
                    <a:srcRect/>
                    <a:stretch>
                      <a:fillRect/>
                    </a:stretch>
                  </pic:blipFill>
                  <pic:spPr bwMode="auto">
                    <a:xfrm>
                      <a:off x="0" y="0"/>
                      <a:ext cx="5400040" cy="3819024"/>
                    </a:xfrm>
                    <a:prstGeom prst="rect">
                      <a:avLst/>
                    </a:prstGeom>
                    <a:noFill/>
                    <a:ln w="9525">
                      <a:noFill/>
                      <a:miter lim="800000"/>
                      <a:headEnd/>
                      <a:tailEnd/>
                    </a:ln>
                  </pic:spPr>
                </pic:pic>
              </a:graphicData>
            </a:graphic>
          </wp:inline>
        </w:drawing>
      </w:r>
    </w:p>
    <w:p w:rsidR="008C759A" w:rsidRPr="00D137AA" w:rsidRDefault="008C759A" w:rsidP="00D137AA">
      <w:pPr>
        <w:jc w:val="both"/>
        <w:rPr>
          <w:rFonts w:ascii="Arial" w:hAnsi="Arial" w:cs="Arial"/>
          <w:b/>
          <w:i/>
          <w:color w:val="4F81BD" w:themeColor="accent1"/>
          <w:u w:val="single"/>
        </w:rPr>
      </w:pPr>
    </w:p>
    <w:p w:rsidR="008C759A" w:rsidRPr="00D137AA" w:rsidRDefault="008C759A" w:rsidP="00D137AA">
      <w:pPr>
        <w:jc w:val="both"/>
        <w:rPr>
          <w:rFonts w:ascii="Arial" w:hAnsi="Arial" w:cs="Arial"/>
          <w:b/>
          <w:i/>
          <w:color w:val="4F81BD" w:themeColor="accent1"/>
          <w:u w:val="single"/>
        </w:rPr>
      </w:pPr>
    </w:p>
    <w:p w:rsidR="008C759A" w:rsidRPr="00D137AA" w:rsidRDefault="008C759A" w:rsidP="00D137AA">
      <w:pPr>
        <w:jc w:val="both"/>
        <w:rPr>
          <w:rFonts w:ascii="Arial" w:hAnsi="Arial" w:cs="Arial"/>
          <w:b/>
          <w:i/>
          <w:color w:val="4F81BD" w:themeColor="accent1"/>
          <w:u w:val="single"/>
        </w:rPr>
      </w:pPr>
    </w:p>
    <w:p w:rsidR="008C759A" w:rsidRPr="00D137AA" w:rsidRDefault="008C759A" w:rsidP="00D137AA">
      <w:pPr>
        <w:jc w:val="both"/>
        <w:rPr>
          <w:rFonts w:ascii="Arial" w:hAnsi="Arial" w:cs="Arial"/>
          <w:b/>
          <w:i/>
          <w:color w:val="4F81BD" w:themeColor="accent1"/>
          <w:u w:val="single"/>
        </w:rPr>
      </w:pPr>
    </w:p>
    <w:p w:rsidR="008C759A" w:rsidRPr="00D137AA" w:rsidRDefault="008C759A" w:rsidP="00D137AA">
      <w:pPr>
        <w:jc w:val="both"/>
        <w:rPr>
          <w:rFonts w:ascii="Arial" w:hAnsi="Arial" w:cs="Arial"/>
          <w:b/>
          <w:i/>
          <w:color w:val="4F81BD" w:themeColor="accent1"/>
          <w:u w:val="single"/>
        </w:rPr>
      </w:pPr>
    </w:p>
    <w:p w:rsidR="008C759A" w:rsidRPr="00D137AA" w:rsidRDefault="008C759A" w:rsidP="00D137AA">
      <w:pPr>
        <w:jc w:val="both"/>
        <w:rPr>
          <w:rFonts w:ascii="Arial" w:hAnsi="Arial" w:cs="Arial"/>
          <w:b/>
          <w:i/>
          <w:color w:val="4F81BD" w:themeColor="accent1"/>
          <w:u w:val="single"/>
        </w:rPr>
      </w:pPr>
    </w:p>
    <w:p w:rsidR="008C759A" w:rsidRPr="00D137AA" w:rsidRDefault="008C759A" w:rsidP="00D137AA">
      <w:pPr>
        <w:jc w:val="both"/>
        <w:rPr>
          <w:rFonts w:ascii="Arial" w:hAnsi="Arial" w:cs="Arial"/>
          <w:b/>
          <w:i/>
          <w:color w:val="4F81BD" w:themeColor="accent1"/>
          <w:u w:val="single"/>
        </w:rPr>
      </w:pPr>
    </w:p>
    <w:p w:rsidR="008C759A" w:rsidRPr="00D137AA" w:rsidRDefault="008C759A" w:rsidP="00D137AA">
      <w:pPr>
        <w:jc w:val="both"/>
        <w:rPr>
          <w:rFonts w:ascii="Arial" w:hAnsi="Arial" w:cs="Arial"/>
          <w:b/>
          <w:i/>
          <w:color w:val="4F81BD" w:themeColor="accent1"/>
          <w:u w:val="single"/>
        </w:rPr>
      </w:pPr>
      <w:r w:rsidRPr="00D137AA">
        <w:rPr>
          <w:rFonts w:ascii="Arial" w:hAnsi="Arial" w:cs="Arial"/>
          <w:b/>
          <w:i/>
          <w:noProof/>
          <w:color w:val="4F81BD" w:themeColor="accent1"/>
          <w:u w:val="single"/>
        </w:rPr>
        <w:lastRenderedPageBreak/>
        <w:drawing>
          <wp:inline distT="0" distB="0" distL="0" distR="0">
            <wp:extent cx="5400040" cy="3819024"/>
            <wp:effectExtent l="19050" t="0" r="0" b="0"/>
            <wp:docPr id="5" name="Imagen 2" descr="E:\WEB magistratura con LOPD\JPEGs\ABOGADOS-ASTUR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WEB magistratura con LOPD\JPEGs\ABOGADOS-ASTURIAS.jpg"/>
                    <pic:cNvPicPr>
                      <a:picLocks noChangeAspect="1" noChangeArrowheads="1"/>
                    </pic:cNvPicPr>
                  </pic:nvPicPr>
                  <pic:blipFill>
                    <a:blip r:embed="rId10" cstate="print"/>
                    <a:srcRect/>
                    <a:stretch>
                      <a:fillRect/>
                    </a:stretch>
                  </pic:blipFill>
                  <pic:spPr bwMode="auto">
                    <a:xfrm>
                      <a:off x="0" y="0"/>
                      <a:ext cx="5400040" cy="3819024"/>
                    </a:xfrm>
                    <a:prstGeom prst="rect">
                      <a:avLst/>
                    </a:prstGeom>
                    <a:noFill/>
                    <a:ln w="9525">
                      <a:noFill/>
                      <a:miter lim="800000"/>
                      <a:headEnd/>
                      <a:tailEnd/>
                    </a:ln>
                  </pic:spPr>
                </pic:pic>
              </a:graphicData>
            </a:graphic>
          </wp:inline>
        </w:drawing>
      </w:r>
    </w:p>
    <w:p w:rsidR="008C759A" w:rsidRPr="00D137AA" w:rsidRDefault="008C759A" w:rsidP="00D137AA">
      <w:pPr>
        <w:jc w:val="both"/>
        <w:rPr>
          <w:rFonts w:ascii="Arial" w:hAnsi="Arial" w:cs="Arial"/>
          <w:b/>
          <w:i/>
          <w:color w:val="4F81BD" w:themeColor="accent1"/>
          <w:u w:val="single"/>
        </w:rPr>
      </w:pPr>
    </w:p>
    <w:p w:rsidR="008C759A" w:rsidRPr="00D137AA" w:rsidRDefault="008C759A" w:rsidP="00D137AA">
      <w:pPr>
        <w:jc w:val="both"/>
        <w:rPr>
          <w:rFonts w:ascii="Arial" w:hAnsi="Arial" w:cs="Arial"/>
          <w:b/>
          <w:i/>
          <w:color w:val="4F81BD" w:themeColor="accent1"/>
          <w:u w:val="single"/>
        </w:rPr>
      </w:pPr>
    </w:p>
    <w:p w:rsidR="008C759A" w:rsidRPr="00D137AA" w:rsidRDefault="008C759A" w:rsidP="00D137AA">
      <w:pPr>
        <w:jc w:val="both"/>
        <w:rPr>
          <w:rFonts w:ascii="Arial" w:hAnsi="Arial" w:cs="Arial"/>
          <w:b/>
          <w:i/>
          <w:color w:val="4F81BD" w:themeColor="accent1"/>
          <w:u w:val="single"/>
        </w:rPr>
      </w:pPr>
    </w:p>
    <w:p w:rsidR="008C759A" w:rsidRPr="00D137AA" w:rsidRDefault="008C759A" w:rsidP="00D137AA">
      <w:pPr>
        <w:jc w:val="both"/>
        <w:rPr>
          <w:rFonts w:ascii="Arial" w:hAnsi="Arial" w:cs="Arial"/>
          <w:b/>
          <w:i/>
          <w:color w:val="4F81BD" w:themeColor="accent1"/>
          <w:u w:val="single"/>
        </w:rPr>
      </w:pPr>
    </w:p>
    <w:p w:rsidR="008C759A" w:rsidRPr="00D137AA" w:rsidRDefault="008C759A" w:rsidP="00D137AA">
      <w:pPr>
        <w:jc w:val="both"/>
        <w:rPr>
          <w:rFonts w:ascii="Arial" w:hAnsi="Arial" w:cs="Arial"/>
          <w:b/>
          <w:i/>
          <w:color w:val="4F81BD" w:themeColor="accent1"/>
          <w:u w:val="single"/>
        </w:rPr>
      </w:pPr>
    </w:p>
    <w:p w:rsidR="008C759A" w:rsidRPr="00D137AA" w:rsidRDefault="008C759A" w:rsidP="00D137AA">
      <w:pPr>
        <w:jc w:val="both"/>
        <w:rPr>
          <w:rFonts w:ascii="Arial" w:hAnsi="Arial" w:cs="Arial"/>
          <w:b/>
          <w:i/>
          <w:color w:val="4F81BD" w:themeColor="accent1"/>
          <w:u w:val="single"/>
        </w:rPr>
      </w:pPr>
    </w:p>
    <w:p w:rsidR="008C759A" w:rsidRPr="00D137AA" w:rsidRDefault="008C759A" w:rsidP="00D137AA">
      <w:pPr>
        <w:jc w:val="both"/>
        <w:rPr>
          <w:rFonts w:ascii="Arial" w:hAnsi="Arial" w:cs="Arial"/>
          <w:b/>
          <w:i/>
          <w:color w:val="4F81BD" w:themeColor="accent1"/>
          <w:u w:val="single"/>
        </w:rPr>
      </w:pPr>
    </w:p>
    <w:p w:rsidR="008C759A" w:rsidRPr="00D137AA" w:rsidRDefault="008C759A" w:rsidP="00D137AA">
      <w:pPr>
        <w:jc w:val="both"/>
        <w:rPr>
          <w:rFonts w:ascii="Arial" w:hAnsi="Arial" w:cs="Arial"/>
          <w:b/>
          <w:i/>
          <w:color w:val="4F81BD" w:themeColor="accent1"/>
          <w:u w:val="single"/>
        </w:rPr>
      </w:pPr>
    </w:p>
    <w:p w:rsidR="008C759A" w:rsidRPr="00D137AA" w:rsidRDefault="008C759A" w:rsidP="00D137AA">
      <w:pPr>
        <w:jc w:val="both"/>
        <w:rPr>
          <w:rFonts w:ascii="Arial" w:hAnsi="Arial" w:cs="Arial"/>
          <w:b/>
          <w:i/>
          <w:color w:val="4F81BD" w:themeColor="accent1"/>
          <w:u w:val="single"/>
        </w:rPr>
      </w:pPr>
    </w:p>
    <w:p w:rsidR="008C759A" w:rsidRPr="00D137AA" w:rsidRDefault="008C759A" w:rsidP="00D137AA">
      <w:pPr>
        <w:jc w:val="both"/>
        <w:rPr>
          <w:rFonts w:ascii="Arial" w:hAnsi="Arial" w:cs="Arial"/>
          <w:b/>
          <w:i/>
          <w:color w:val="4F81BD" w:themeColor="accent1"/>
          <w:u w:val="single"/>
        </w:rPr>
      </w:pPr>
    </w:p>
    <w:p w:rsidR="008C759A" w:rsidRPr="00D137AA" w:rsidRDefault="008C759A" w:rsidP="00D137AA">
      <w:pPr>
        <w:jc w:val="both"/>
        <w:rPr>
          <w:rFonts w:ascii="Arial" w:hAnsi="Arial" w:cs="Arial"/>
          <w:b/>
          <w:i/>
          <w:color w:val="4F81BD" w:themeColor="accent1"/>
          <w:u w:val="single"/>
        </w:rPr>
      </w:pPr>
    </w:p>
    <w:p w:rsidR="008C759A" w:rsidRPr="00D137AA" w:rsidRDefault="008C759A" w:rsidP="00D137AA">
      <w:pPr>
        <w:jc w:val="both"/>
        <w:rPr>
          <w:rFonts w:ascii="Arial" w:hAnsi="Arial" w:cs="Arial"/>
          <w:b/>
          <w:i/>
          <w:color w:val="4F81BD" w:themeColor="accent1"/>
          <w:u w:val="single"/>
        </w:rPr>
      </w:pPr>
      <w:r w:rsidRPr="00D137AA">
        <w:rPr>
          <w:rFonts w:ascii="Arial" w:hAnsi="Arial" w:cs="Arial"/>
          <w:b/>
          <w:i/>
          <w:noProof/>
          <w:color w:val="4F81BD" w:themeColor="accent1"/>
          <w:u w:val="single"/>
        </w:rPr>
        <w:lastRenderedPageBreak/>
        <w:drawing>
          <wp:inline distT="0" distB="0" distL="0" distR="0">
            <wp:extent cx="5400040" cy="5114089"/>
            <wp:effectExtent l="19050" t="0" r="0" b="0"/>
            <wp:docPr id="6" name="Imagen 3" descr="E:\WEB magistratura con LOPD\JPEGs\ABOGADO-ASTUR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 magistratura con LOPD\JPEGs\ABOGADO-ASTURIAS.jpg"/>
                    <pic:cNvPicPr>
                      <a:picLocks noChangeAspect="1" noChangeArrowheads="1"/>
                    </pic:cNvPicPr>
                  </pic:nvPicPr>
                  <pic:blipFill>
                    <a:blip r:embed="rId11" cstate="print"/>
                    <a:srcRect/>
                    <a:stretch>
                      <a:fillRect/>
                    </a:stretch>
                  </pic:blipFill>
                  <pic:spPr bwMode="auto">
                    <a:xfrm>
                      <a:off x="0" y="0"/>
                      <a:ext cx="5400040" cy="5114089"/>
                    </a:xfrm>
                    <a:prstGeom prst="rect">
                      <a:avLst/>
                    </a:prstGeom>
                    <a:noFill/>
                    <a:ln w="9525">
                      <a:noFill/>
                      <a:miter lim="800000"/>
                      <a:headEnd/>
                      <a:tailEnd/>
                    </a:ln>
                  </pic:spPr>
                </pic:pic>
              </a:graphicData>
            </a:graphic>
          </wp:inline>
        </w:drawing>
      </w:r>
    </w:p>
    <w:p w:rsidR="008C759A" w:rsidRPr="00D137AA" w:rsidRDefault="008C759A" w:rsidP="00D137AA">
      <w:pPr>
        <w:jc w:val="both"/>
        <w:rPr>
          <w:rFonts w:ascii="Arial" w:hAnsi="Arial" w:cs="Arial"/>
          <w:b/>
          <w:i/>
          <w:color w:val="4F81BD" w:themeColor="accent1"/>
          <w:u w:val="single"/>
        </w:rPr>
      </w:pPr>
    </w:p>
    <w:p w:rsidR="008C759A" w:rsidRPr="00D137AA" w:rsidRDefault="008C759A" w:rsidP="00D137AA">
      <w:pPr>
        <w:jc w:val="both"/>
        <w:rPr>
          <w:rFonts w:ascii="Arial" w:hAnsi="Arial" w:cs="Arial"/>
          <w:b/>
          <w:i/>
          <w:color w:val="4F81BD" w:themeColor="accent1"/>
          <w:u w:val="single"/>
        </w:rPr>
      </w:pPr>
    </w:p>
    <w:p w:rsidR="008C759A" w:rsidRPr="00D137AA" w:rsidRDefault="008C759A" w:rsidP="00D137AA">
      <w:pPr>
        <w:jc w:val="both"/>
        <w:rPr>
          <w:rFonts w:ascii="Arial" w:hAnsi="Arial" w:cs="Arial"/>
          <w:b/>
          <w:i/>
          <w:color w:val="4F81BD" w:themeColor="accent1"/>
          <w:u w:val="single"/>
        </w:rPr>
      </w:pPr>
    </w:p>
    <w:p w:rsidR="008C759A" w:rsidRPr="00D137AA" w:rsidRDefault="008C759A" w:rsidP="00D137AA">
      <w:pPr>
        <w:jc w:val="both"/>
        <w:rPr>
          <w:rFonts w:ascii="Arial" w:hAnsi="Arial" w:cs="Arial"/>
          <w:b/>
          <w:i/>
          <w:color w:val="4F81BD" w:themeColor="accent1"/>
          <w:u w:val="single"/>
        </w:rPr>
      </w:pPr>
    </w:p>
    <w:p w:rsidR="008C759A" w:rsidRPr="00D137AA" w:rsidRDefault="008C759A" w:rsidP="00D137AA">
      <w:pPr>
        <w:jc w:val="both"/>
        <w:rPr>
          <w:rFonts w:ascii="Arial" w:hAnsi="Arial" w:cs="Arial"/>
          <w:b/>
          <w:i/>
          <w:color w:val="4F81BD" w:themeColor="accent1"/>
          <w:u w:val="single"/>
        </w:rPr>
      </w:pPr>
    </w:p>
    <w:p w:rsidR="008C759A" w:rsidRPr="00D137AA" w:rsidRDefault="008C759A" w:rsidP="00D137AA">
      <w:pPr>
        <w:jc w:val="both"/>
        <w:rPr>
          <w:rFonts w:ascii="Arial" w:hAnsi="Arial" w:cs="Arial"/>
          <w:b/>
          <w:i/>
          <w:color w:val="4F81BD" w:themeColor="accent1"/>
          <w:u w:val="single"/>
        </w:rPr>
      </w:pPr>
    </w:p>
    <w:p w:rsidR="008C759A" w:rsidRPr="00D137AA" w:rsidRDefault="008C759A" w:rsidP="00D137AA">
      <w:pPr>
        <w:jc w:val="both"/>
        <w:rPr>
          <w:rFonts w:ascii="Arial" w:hAnsi="Arial" w:cs="Arial"/>
          <w:b/>
          <w:i/>
          <w:color w:val="4F81BD" w:themeColor="accent1"/>
          <w:u w:val="single"/>
        </w:rPr>
      </w:pPr>
    </w:p>
    <w:sectPr w:rsidR="008C759A" w:rsidRPr="00D137AA" w:rsidSect="003D1CE9">
      <w:headerReference w:type="even" r:id="rId12"/>
      <w:headerReference w:type="default" r:id="rId13"/>
      <w:footerReference w:type="even" r:id="rId14"/>
      <w:footerReference w:type="default" r:id="rId15"/>
      <w:headerReference w:type="first" r:id="rId16"/>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290" w:rsidRDefault="00C13290">
      <w:r>
        <w:separator/>
      </w:r>
    </w:p>
  </w:endnote>
  <w:endnote w:type="continuationSeparator" w:id="0">
    <w:p w:rsidR="00C13290" w:rsidRDefault="00C132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1E2F5E" w:rsidP="00E803DC">
    <w:pPr>
      <w:pStyle w:val="Piedepgina"/>
      <w:framePr w:wrap="around" w:vAnchor="text" w:hAnchor="margin" w:xAlign="center" w:y="1"/>
      <w:rPr>
        <w:rStyle w:val="Nmerodepgina"/>
      </w:rPr>
    </w:pPr>
    <w:r>
      <w:rPr>
        <w:rStyle w:val="Nmerodepgina"/>
      </w:rPr>
      <w:fldChar w:fldCharType="begin"/>
    </w:r>
    <w:r w:rsidR="008343D7">
      <w:rPr>
        <w:rStyle w:val="Nmerodepgina"/>
      </w:rPr>
      <w:instrText xml:space="preserve">PAGE  </w:instrText>
    </w:r>
    <w:r>
      <w:rPr>
        <w:rStyle w:val="Nmerodepgina"/>
      </w:rPr>
      <w:fldChar w:fldCharType="end"/>
    </w:r>
  </w:p>
  <w:p w:rsidR="008343D7" w:rsidRDefault="008343D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1E2F5E" w:rsidP="00E803DC">
    <w:pPr>
      <w:pStyle w:val="Piedepgina"/>
      <w:framePr w:wrap="around" w:vAnchor="text" w:hAnchor="margin" w:xAlign="center" w:y="1"/>
      <w:rPr>
        <w:rStyle w:val="Nmerodepgina"/>
      </w:rPr>
    </w:pPr>
    <w:r>
      <w:rPr>
        <w:rStyle w:val="Nmerodepgina"/>
      </w:rPr>
      <w:fldChar w:fldCharType="begin"/>
    </w:r>
    <w:r w:rsidR="008343D7">
      <w:rPr>
        <w:rStyle w:val="Nmerodepgina"/>
      </w:rPr>
      <w:instrText xml:space="preserve">PAGE  </w:instrText>
    </w:r>
    <w:r>
      <w:rPr>
        <w:rStyle w:val="Nmerodepgina"/>
      </w:rPr>
      <w:fldChar w:fldCharType="separate"/>
    </w:r>
    <w:r w:rsidR="00D137AA">
      <w:rPr>
        <w:rStyle w:val="Nmerodepgina"/>
        <w:noProof/>
      </w:rPr>
      <w:t>1</w:t>
    </w:r>
    <w:r>
      <w:rPr>
        <w:rStyle w:val="Nmerodepgina"/>
      </w:rPr>
      <w:fldChar w:fldCharType="end"/>
    </w:r>
  </w:p>
  <w:p w:rsidR="008343D7" w:rsidRDefault="008343D7" w:rsidP="00250B2A">
    <w:pPr>
      <w:pStyle w:val="Piedepgina"/>
      <w:tabs>
        <w:tab w:val="clear" w:pos="8504"/>
        <w:tab w:val="left" w:pos="4956"/>
        <w:tab w:val="left" w:pos="5664"/>
      </w:tabs>
    </w:pPr>
  </w:p>
  <w:p w:rsidR="00E00E6C" w:rsidRDefault="00E00E6C" w:rsidP="00250B2A">
    <w:pPr>
      <w:pStyle w:val="Piedepgina"/>
      <w:tabs>
        <w:tab w:val="clear" w:pos="8504"/>
        <w:tab w:val="left" w:pos="4956"/>
        <w:tab w:val="left" w:pos="5664"/>
      </w:tabs>
      <w:rPr>
        <w:rFonts w:ascii="Arial" w:hAnsi="Arial" w:cs="Arial"/>
        <w:sz w:val="16"/>
        <w:szCs w:val="16"/>
      </w:rPr>
    </w:pPr>
  </w:p>
  <w:p w:rsidR="007B25B4" w:rsidRDefault="007B25B4" w:rsidP="007B25B4">
    <w:pPr>
      <w:jc w:val="both"/>
      <w:rPr>
        <w:rFonts w:ascii="Arial" w:hAnsi="Arial" w:cs="Arial"/>
        <w:sz w:val="16"/>
        <w:szCs w:val="16"/>
      </w:rPr>
    </w:pPr>
    <w:r w:rsidRPr="007B25B4">
      <w:rPr>
        <w:rFonts w:ascii="Arial" w:hAnsi="Arial" w:cs="Arial"/>
        <w:b/>
        <w:sz w:val="16"/>
        <w:szCs w:val="16"/>
      </w:rPr>
      <w:t>CLÁUSULA INFORMATIVA:</w:t>
    </w:r>
    <w:r w:rsidRPr="007B25B4">
      <w:rPr>
        <w:rFonts w:ascii="Arial" w:hAnsi="Arial" w:cs="Arial"/>
        <w:sz w:val="16"/>
        <w:szCs w:val="16"/>
      </w:rPr>
      <w:t xml:space="preserve"> El contenido de este documento tiene carácter confidencial, privado, pertenece al ámbito del secreto profesional, y </w:t>
    </w:r>
    <w:r w:rsidR="00D032EE">
      <w:rPr>
        <w:rFonts w:ascii="Arial" w:hAnsi="Arial" w:cs="Arial"/>
        <w:sz w:val="16"/>
        <w:szCs w:val="16"/>
      </w:rPr>
      <w:t>v</w:t>
    </w:r>
    <w:r w:rsidRPr="007B25B4">
      <w:rPr>
        <w:rFonts w:ascii="Arial" w:hAnsi="Arial" w:cs="Arial"/>
        <w:sz w:val="16"/>
        <w:szCs w:val="16"/>
      </w:rPr>
      <w:t xml:space="preserve">a dirigido a su destinatario. No se destinarán estos datos a otros fines que no sean recibir comunicaciones comerciales por parte de esta  empresa, sobre nuestros servicios y productos, y no se entregarán a terceras personas conforme a </w:t>
    </w:r>
    <w:smartTag w:uri="urn:schemas-microsoft-com:office:smarttags" w:element="PersonName">
      <w:smartTagPr>
        <w:attr w:name="ProductID" w:val="la LOPD"/>
      </w:smartTagPr>
      <w:r w:rsidRPr="007B25B4">
        <w:rPr>
          <w:rFonts w:ascii="Arial" w:hAnsi="Arial" w:cs="Arial"/>
          <w:sz w:val="16"/>
          <w:szCs w:val="16"/>
        </w:rPr>
        <w:t>la LOPD</w:t>
      </w:r>
    </w:smartTag>
    <w:r w:rsidRPr="007B25B4">
      <w:rPr>
        <w:rFonts w:ascii="Arial" w:hAnsi="Arial" w:cs="Arial"/>
        <w:sz w:val="16"/>
        <w:szCs w:val="16"/>
      </w:rPr>
      <w:t xml:space="preserve"> 15/1999, de 13 de diciembre. Si usted no desea seguir recibiendo nuestras comunicaciones, o no es el destinatario indicado, debe efectuar notificación en tal sentido en la dirección de fax 984 081 875 y destruya el mensaje sin quedarse copia alguna, ni distribuirlo o revelar su contenido.  </w:t>
    </w:r>
  </w:p>
  <w:p w:rsidR="00F57933" w:rsidRPr="007B25B4" w:rsidRDefault="00F57933" w:rsidP="007B25B4">
    <w:pPr>
      <w:jc w:val="both"/>
      <w:rPr>
        <w:rFonts w:ascii="Arial" w:hAnsi="Arial" w:cs="Arial"/>
        <w:sz w:val="16"/>
        <w:szCs w:val="16"/>
      </w:rPr>
    </w:pPr>
  </w:p>
  <w:p w:rsidR="00F57933" w:rsidRDefault="00F57933" w:rsidP="00F57933">
    <w:pPr>
      <w:pStyle w:val="Piedepgina"/>
      <w:jc w:val="center"/>
      <w:rPr>
        <w:rFonts w:ascii="Arial" w:hAnsi="Arial" w:cs="Arial"/>
        <w:sz w:val="16"/>
        <w:szCs w:val="16"/>
      </w:rPr>
    </w:pPr>
    <w:r>
      <w:rPr>
        <w:rFonts w:ascii="Arial" w:hAnsi="Arial" w:cs="Arial"/>
        <w:sz w:val="16"/>
        <w:szCs w:val="16"/>
      </w:rPr>
      <w:t>Campoamor 9  2º        33001  OVIEDO</w:t>
    </w:r>
  </w:p>
  <w:p w:rsidR="006B0457" w:rsidRDefault="00F57933" w:rsidP="00F57933">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F57933" w:rsidRPr="00741184" w:rsidRDefault="00F57933" w:rsidP="00F57933">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F57933" w:rsidRPr="00741184" w:rsidRDefault="00C900E0" w:rsidP="00F57933">
    <w:pPr>
      <w:pStyle w:val="Piedepgina"/>
      <w:jc w:val="center"/>
      <w:rPr>
        <w:rFonts w:ascii="Arial" w:hAnsi="Arial" w:cs="Arial"/>
        <w:sz w:val="16"/>
        <w:szCs w:val="16"/>
      </w:rPr>
    </w:pPr>
    <w:r>
      <w:rPr>
        <w:rFonts w:ascii="Arial" w:hAnsi="Arial" w:cs="Arial"/>
        <w:sz w:val="16"/>
        <w:szCs w:val="16"/>
      </w:rPr>
      <w:t>www.alfredogarcialopez</w:t>
    </w:r>
    <w:r w:rsidR="00F57933" w:rsidRPr="00741184">
      <w:rPr>
        <w:rFonts w:ascii="Arial" w:hAnsi="Arial" w:cs="Arial"/>
        <w:sz w:val="16"/>
        <w:szCs w:val="16"/>
      </w:rPr>
      <w:t>.es</w:t>
    </w:r>
    <w:r w:rsidR="001B7964">
      <w:rPr>
        <w:rFonts w:ascii="Arial" w:hAnsi="Arial" w:cs="Arial"/>
        <w:sz w:val="16"/>
        <w:szCs w:val="16"/>
      </w:rPr>
      <w:t>/com</w:t>
    </w:r>
  </w:p>
  <w:p w:rsidR="008343D7" w:rsidRPr="00741184" w:rsidRDefault="00F57933" w:rsidP="00741184">
    <w:pPr>
      <w:pStyle w:val="Piedepgina"/>
      <w:jc w:val="center"/>
      <w:rPr>
        <w:rFonts w:ascii="Arial" w:hAnsi="Arial" w:cs="Arial"/>
        <w:sz w:val="16"/>
        <w:szCs w:val="16"/>
      </w:rPr>
    </w:pPr>
    <w:r>
      <w:rPr>
        <w:rFonts w:ascii="Arial" w:hAnsi="Arial" w:cs="Arial"/>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290" w:rsidRDefault="00C13290">
      <w:r>
        <w:separator/>
      </w:r>
    </w:p>
  </w:footnote>
  <w:footnote w:type="continuationSeparator" w:id="0">
    <w:p w:rsidR="00C13290" w:rsidRDefault="00C132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DA9" w:rsidRDefault="001E2F5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4"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1E2F5E" w:rsidP="00477745">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5"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C900E0" w:rsidRDefault="001253AB" w:rsidP="00841DA9">
    <w:pPr>
      <w:pStyle w:val="Encabezado"/>
      <w:jc w:val="center"/>
    </w:pPr>
    <w:r>
      <w:rPr>
        <w:noProof/>
      </w:rPr>
      <w:drawing>
        <wp:inline distT="0" distB="0" distL="0" distR="0">
          <wp:extent cx="1028700" cy="9620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28700" cy="962025"/>
                  </a:xfrm>
                  <a:prstGeom prst="rect">
                    <a:avLst/>
                  </a:prstGeom>
                  <a:noFill/>
                  <a:ln w="9525">
                    <a:noFill/>
                    <a:miter lim="800000"/>
                    <a:headEnd/>
                    <a:tailEnd/>
                  </a:ln>
                </pic:spPr>
              </pic:pic>
            </a:graphicData>
          </a:graphic>
        </wp:inline>
      </w:drawing>
    </w:r>
  </w:p>
  <w:p w:rsidR="00841DA9" w:rsidRDefault="00841DA9" w:rsidP="00841DA9">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DA9" w:rsidRDefault="001E2F5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3"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37B33"/>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77164690"/>
    <w:multiLevelType w:val="hybridMultilevel"/>
    <w:tmpl w:val="AD74B0B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35"/>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D7106"/>
    <w:rsid w:val="00000ABC"/>
    <w:rsid w:val="00005799"/>
    <w:rsid w:val="00042584"/>
    <w:rsid w:val="000B2EBE"/>
    <w:rsid w:val="000C4953"/>
    <w:rsid w:val="00103044"/>
    <w:rsid w:val="00110B0B"/>
    <w:rsid w:val="00124A8F"/>
    <w:rsid w:val="001253AB"/>
    <w:rsid w:val="00165508"/>
    <w:rsid w:val="001765E7"/>
    <w:rsid w:val="001969A3"/>
    <w:rsid w:val="001A63ED"/>
    <w:rsid w:val="001B7964"/>
    <w:rsid w:val="001D5340"/>
    <w:rsid w:val="001D7106"/>
    <w:rsid w:val="001E2F5E"/>
    <w:rsid w:val="00250B2A"/>
    <w:rsid w:val="00261758"/>
    <w:rsid w:val="002A2EE4"/>
    <w:rsid w:val="002A67D5"/>
    <w:rsid w:val="00332F1F"/>
    <w:rsid w:val="00335AFE"/>
    <w:rsid w:val="00356029"/>
    <w:rsid w:val="0036668D"/>
    <w:rsid w:val="00377459"/>
    <w:rsid w:val="003B2E6A"/>
    <w:rsid w:val="003B5346"/>
    <w:rsid w:val="003D1CE9"/>
    <w:rsid w:val="003E7310"/>
    <w:rsid w:val="003F6D3F"/>
    <w:rsid w:val="004069A0"/>
    <w:rsid w:val="0044211B"/>
    <w:rsid w:val="00447B6D"/>
    <w:rsid w:val="00464DB2"/>
    <w:rsid w:val="00477745"/>
    <w:rsid w:val="0048268F"/>
    <w:rsid w:val="0048734A"/>
    <w:rsid w:val="004C18EF"/>
    <w:rsid w:val="00506FD3"/>
    <w:rsid w:val="00521E80"/>
    <w:rsid w:val="00550443"/>
    <w:rsid w:val="00550F54"/>
    <w:rsid w:val="00573B2A"/>
    <w:rsid w:val="005A61FD"/>
    <w:rsid w:val="005B4016"/>
    <w:rsid w:val="00600850"/>
    <w:rsid w:val="00636FBD"/>
    <w:rsid w:val="006949F3"/>
    <w:rsid w:val="006B0457"/>
    <w:rsid w:val="0072781A"/>
    <w:rsid w:val="00741184"/>
    <w:rsid w:val="007419EB"/>
    <w:rsid w:val="007B25B4"/>
    <w:rsid w:val="007C312B"/>
    <w:rsid w:val="007E12C7"/>
    <w:rsid w:val="00831D18"/>
    <w:rsid w:val="008343D7"/>
    <w:rsid w:val="00841DA9"/>
    <w:rsid w:val="0084671A"/>
    <w:rsid w:val="00850FCA"/>
    <w:rsid w:val="008574CE"/>
    <w:rsid w:val="00890667"/>
    <w:rsid w:val="008C759A"/>
    <w:rsid w:val="008E58A9"/>
    <w:rsid w:val="008F4096"/>
    <w:rsid w:val="00911FEA"/>
    <w:rsid w:val="00936906"/>
    <w:rsid w:val="009C6D7B"/>
    <w:rsid w:val="009E38C3"/>
    <w:rsid w:val="00A96FFE"/>
    <w:rsid w:val="00AA6441"/>
    <w:rsid w:val="00AA6B49"/>
    <w:rsid w:val="00AE27D7"/>
    <w:rsid w:val="00AF0E4C"/>
    <w:rsid w:val="00B61D15"/>
    <w:rsid w:val="00B8303C"/>
    <w:rsid w:val="00B965F3"/>
    <w:rsid w:val="00BA2CA9"/>
    <w:rsid w:val="00BB35CF"/>
    <w:rsid w:val="00BC65E7"/>
    <w:rsid w:val="00BF0B48"/>
    <w:rsid w:val="00C13290"/>
    <w:rsid w:val="00C252B2"/>
    <w:rsid w:val="00C30A93"/>
    <w:rsid w:val="00C3550F"/>
    <w:rsid w:val="00C65388"/>
    <w:rsid w:val="00C900E0"/>
    <w:rsid w:val="00CA7482"/>
    <w:rsid w:val="00CD0F80"/>
    <w:rsid w:val="00CD5E8A"/>
    <w:rsid w:val="00CF4117"/>
    <w:rsid w:val="00D032EE"/>
    <w:rsid w:val="00D137AA"/>
    <w:rsid w:val="00D13CFA"/>
    <w:rsid w:val="00D20FA5"/>
    <w:rsid w:val="00D44DD9"/>
    <w:rsid w:val="00D60A2F"/>
    <w:rsid w:val="00D802E4"/>
    <w:rsid w:val="00D83636"/>
    <w:rsid w:val="00DA5CEF"/>
    <w:rsid w:val="00DE54B5"/>
    <w:rsid w:val="00DF2C68"/>
    <w:rsid w:val="00DF3367"/>
    <w:rsid w:val="00DF6E17"/>
    <w:rsid w:val="00E00E6C"/>
    <w:rsid w:val="00E116DF"/>
    <w:rsid w:val="00E54C0E"/>
    <w:rsid w:val="00E779BB"/>
    <w:rsid w:val="00E803DC"/>
    <w:rsid w:val="00EB32D4"/>
    <w:rsid w:val="00EB614B"/>
    <w:rsid w:val="00EC65E3"/>
    <w:rsid w:val="00EC70E5"/>
    <w:rsid w:val="00F50A25"/>
    <w:rsid w:val="00F57933"/>
    <w:rsid w:val="00FB7FAE"/>
    <w:rsid w:val="00FC20E0"/>
    <w:rsid w:val="00FC6250"/>
    <w:rsid w:val="00FE6ABE"/>
    <w:rsid w:val="00FF3D7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E8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paragraph" w:styleId="Textoindependiente">
    <w:name w:val="Body Text"/>
    <w:basedOn w:val="Normal"/>
    <w:link w:val="TextoindependienteCar"/>
    <w:uiPriority w:val="99"/>
    <w:rsid w:val="001A63ED"/>
    <w:pPr>
      <w:jc w:val="both"/>
    </w:pPr>
    <w:rPr>
      <w:rFonts w:ascii="Century Gothic" w:hAnsi="Century Gothic" w:cs="Century Gothic"/>
    </w:rPr>
  </w:style>
  <w:style w:type="character" w:customStyle="1" w:styleId="TextoindependienteCar">
    <w:name w:val="Texto independiente Car"/>
    <w:basedOn w:val="Fuentedeprrafopredeter"/>
    <w:link w:val="Textoindependiente"/>
    <w:uiPriority w:val="99"/>
    <w:rsid w:val="001A63ED"/>
    <w:rPr>
      <w:rFonts w:ascii="Century Gothic" w:hAnsi="Century Gothic" w:cs="Century Gothic"/>
      <w:sz w:val="24"/>
      <w:szCs w:val="24"/>
    </w:rPr>
  </w:style>
  <w:style w:type="paragraph" w:styleId="Textodebloque">
    <w:name w:val="Block Text"/>
    <w:basedOn w:val="Normal"/>
    <w:uiPriority w:val="99"/>
    <w:rsid w:val="001A63ED"/>
    <w:pPr>
      <w:autoSpaceDE w:val="0"/>
      <w:autoSpaceDN w:val="0"/>
      <w:adjustRightInd w:val="0"/>
      <w:ind w:left="195" w:right="195"/>
      <w:jc w:val="both"/>
    </w:pPr>
    <w:rPr>
      <w:rFonts w:ascii="Century Gothic" w:hAnsi="Century Gothic" w:cs="Century Gothic"/>
      <w:sz w:val="22"/>
      <w:szCs w:val="22"/>
    </w:rPr>
  </w:style>
  <w:style w:type="paragraph" w:styleId="Textoindependiente2">
    <w:name w:val="Body Text 2"/>
    <w:basedOn w:val="Normal"/>
    <w:link w:val="Textoindependiente2Car"/>
    <w:uiPriority w:val="99"/>
    <w:rsid w:val="001A63ED"/>
    <w:pPr>
      <w:autoSpaceDE w:val="0"/>
      <w:autoSpaceDN w:val="0"/>
      <w:adjustRightInd w:val="0"/>
      <w:ind w:right="195"/>
      <w:jc w:val="both"/>
    </w:pPr>
    <w:rPr>
      <w:rFonts w:ascii="Arial" w:hAnsi="Arial" w:cs="Arial"/>
      <w:sz w:val="20"/>
      <w:szCs w:val="20"/>
    </w:rPr>
  </w:style>
  <w:style w:type="character" w:customStyle="1" w:styleId="Textoindependiente2Car">
    <w:name w:val="Texto independiente 2 Car"/>
    <w:basedOn w:val="Fuentedeprrafopredeter"/>
    <w:link w:val="Textoindependiente2"/>
    <w:uiPriority w:val="99"/>
    <w:rsid w:val="001A63ED"/>
    <w:rPr>
      <w:rFonts w:ascii="Arial" w:hAnsi="Arial" w:cs="Arial"/>
    </w:rPr>
  </w:style>
</w:styles>
</file>

<file path=word/webSettings.xml><?xml version="1.0" encoding="utf-8"?>
<w:webSettings xmlns:r="http://schemas.openxmlformats.org/officeDocument/2006/relationships" xmlns:w="http://schemas.openxmlformats.org/wordprocessingml/2006/main">
  <w:divs>
    <w:div w:id="25062655">
      <w:bodyDiv w:val="1"/>
      <w:marLeft w:val="0"/>
      <w:marRight w:val="0"/>
      <w:marTop w:val="0"/>
      <w:marBottom w:val="0"/>
      <w:divBdr>
        <w:top w:val="none" w:sz="0" w:space="0" w:color="auto"/>
        <w:left w:val="none" w:sz="0" w:space="0" w:color="auto"/>
        <w:bottom w:val="none" w:sz="0" w:space="0" w:color="auto"/>
        <w:right w:val="none" w:sz="0" w:space="0" w:color="auto"/>
      </w:divBdr>
      <w:divsChild>
        <w:div w:id="28997183">
          <w:marLeft w:val="0"/>
          <w:marRight w:val="0"/>
          <w:marTop w:val="360"/>
          <w:marBottom w:val="0"/>
          <w:divBdr>
            <w:top w:val="single" w:sz="6" w:space="0" w:color="CAC7C7"/>
            <w:left w:val="single" w:sz="6" w:space="0" w:color="CAC7C7"/>
            <w:bottom w:val="single" w:sz="6" w:space="0" w:color="CAC7C7"/>
            <w:right w:val="single" w:sz="6" w:space="0" w:color="CAC7C7"/>
          </w:divBdr>
          <w:divsChild>
            <w:div w:id="1293093085">
              <w:marLeft w:val="0"/>
              <w:marRight w:val="0"/>
              <w:marTop w:val="0"/>
              <w:marBottom w:val="0"/>
              <w:divBdr>
                <w:top w:val="none" w:sz="0" w:space="0" w:color="auto"/>
                <w:left w:val="none" w:sz="0" w:space="0" w:color="auto"/>
                <w:bottom w:val="none" w:sz="0" w:space="0" w:color="auto"/>
                <w:right w:val="none" w:sz="0" w:space="0" w:color="auto"/>
              </w:divBdr>
              <w:divsChild>
                <w:div w:id="13975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47392">
      <w:bodyDiv w:val="1"/>
      <w:marLeft w:val="0"/>
      <w:marRight w:val="0"/>
      <w:marTop w:val="0"/>
      <w:marBottom w:val="0"/>
      <w:divBdr>
        <w:top w:val="none" w:sz="0" w:space="0" w:color="auto"/>
        <w:left w:val="none" w:sz="0" w:space="0" w:color="auto"/>
        <w:bottom w:val="none" w:sz="0" w:space="0" w:color="auto"/>
        <w:right w:val="none" w:sz="0" w:space="0" w:color="auto"/>
      </w:divBdr>
      <w:divsChild>
        <w:div w:id="476269010">
          <w:marLeft w:val="0"/>
          <w:marRight w:val="0"/>
          <w:marTop w:val="0"/>
          <w:marBottom w:val="0"/>
          <w:divBdr>
            <w:top w:val="none" w:sz="0" w:space="0" w:color="auto"/>
            <w:left w:val="none" w:sz="0" w:space="0" w:color="auto"/>
            <w:bottom w:val="none" w:sz="0" w:space="0" w:color="auto"/>
            <w:right w:val="none" w:sz="0" w:space="0" w:color="auto"/>
          </w:divBdr>
          <w:divsChild>
            <w:div w:id="686833558">
              <w:marLeft w:val="0"/>
              <w:marRight w:val="0"/>
              <w:marTop w:val="0"/>
              <w:marBottom w:val="0"/>
              <w:divBdr>
                <w:top w:val="none" w:sz="0" w:space="0" w:color="auto"/>
                <w:left w:val="none" w:sz="0" w:space="0" w:color="auto"/>
                <w:bottom w:val="none" w:sz="0" w:space="0" w:color="auto"/>
                <w:right w:val="none" w:sz="0" w:space="0" w:color="auto"/>
              </w:divBdr>
            </w:div>
            <w:div w:id="800810068">
              <w:marLeft w:val="0"/>
              <w:marRight w:val="0"/>
              <w:marTop w:val="0"/>
              <w:marBottom w:val="0"/>
              <w:divBdr>
                <w:top w:val="none" w:sz="0" w:space="0" w:color="auto"/>
                <w:left w:val="none" w:sz="0" w:space="0" w:color="auto"/>
                <w:bottom w:val="none" w:sz="0" w:space="0" w:color="auto"/>
                <w:right w:val="none" w:sz="0" w:space="0" w:color="auto"/>
              </w:divBdr>
            </w:div>
            <w:div w:id="2125494625">
              <w:marLeft w:val="0"/>
              <w:marRight w:val="0"/>
              <w:marTop w:val="0"/>
              <w:marBottom w:val="0"/>
              <w:divBdr>
                <w:top w:val="none" w:sz="0" w:space="0" w:color="auto"/>
                <w:left w:val="none" w:sz="0" w:space="0" w:color="auto"/>
                <w:bottom w:val="none" w:sz="0" w:space="0" w:color="auto"/>
                <w:right w:val="none" w:sz="0" w:space="0" w:color="auto"/>
              </w:divBdr>
            </w:div>
          </w:divsChild>
        </w:div>
        <w:div w:id="1844931176">
          <w:marLeft w:val="0"/>
          <w:marRight w:val="0"/>
          <w:marTop w:val="0"/>
          <w:marBottom w:val="0"/>
          <w:divBdr>
            <w:top w:val="none" w:sz="0" w:space="0" w:color="auto"/>
            <w:left w:val="none" w:sz="0" w:space="0" w:color="auto"/>
            <w:bottom w:val="none" w:sz="0" w:space="0" w:color="auto"/>
            <w:right w:val="none" w:sz="0" w:space="0" w:color="auto"/>
          </w:divBdr>
          <w:divsChild>
            <w:div w:id="1014499204">
              <w:marLeft w:val="0"/>
              <w:marRight w:val="0"/>
              <w:marTop w:val="0"/>
              <w:marBottom w:val="0"/>
              <w:divBdr>
                <w:top w:val="none" w:sz="0" w:space="0" w:color="auto"/>
                <w:left w:val="none" w:sz="0" w:space="0" w:color="auto"/>
                <w:bottom w:val="none" w:sz="0" w:space="0" w:color="auto"/>
                <w:right w:val="none" w:sz="0" w:space="0" w:color="auto"/>
              </w:divBdr>
              <w:divsChild>
                <w:div w:id="1667848">
                  <w:marLeft w:val="0"/>
                  <w:marRight w:val="0"/>
                  <w:marTop w:val="0"/>
                  <w:marBottom w:val="0"/>
                  <w:divBdr>
                    <w:top w:val="none" w:sz="0" w:space="0" w:color="auto"/>
                    <w:left w:val="none" w:sz="0" w:space="0" w:color="auto"/>
                    <w:bottom w:val="none" w:sz="0" w:space="0" w:color="auto"/>
                    <w:right w:val="none" w:sz="0" w:space="0" w:color="auto"/>
                  </w:divBdr>
                </w:div>
                <w:div w:id="38747355">
                  <w:marLeft w:val="0"/>
                  <w:marRight w:val="0"/>
                  <w:marTop w:val="0"/>
                  <w:marBottom w:val="0"/>
                  <w:divBdr>
                    <w:top w:val="none" w:sz="0" w:space="0" w:color="auto"/>
                    <w:left w:val="none" w:sz="0" w:space="0" w:color="auto"/>
                    <w:bottom w:val="none" w:sz="0" w:space="0" w:color="auto"/>
                    <w:right w:val="none" w:sz="0" w:space="0" w:color="auto"/>
                  </w:divBdr>
                </w:div>
                <w:div w:id="74282031">
                  <w:marLeft w:val="0"/>
                  <w:marRight w:val="0"/>
                  <w:marTop w:val="0"/>
                  <w:marBottom w:val="0"/>
                  <w:divBdr>
                    <w:top w:val="none" w:sz="0" w:space="0" w:color="auto"/>
                    <w:left w:val="none" w:sz="0" w:space="0" w:color="auto"/>
                    <w:bottom w:val="none" w:sz="0" w:space="0" w:color="auto"/>
                    <w:right w:val="none" w:sz="0" w:space="0" w:color="auto"/>
                  </w:divBdr>
                </w:div>
                <w:div w:id="88744426">
                  <w:marLeft w:val="0"/>
                  <w:marRight w:val="0"/>
                  <w:marTop w:val="0"/>
                  <w:marBottom w:val="0"/>
                  <w:divBdr>
                    <w:top w:val="none" w:sz="0" w:space="0" w:color="auto"/>
                    <w:left w:val="none" w:sz="0" w:space="0" w:color="auto"/>
                    <w:bottom w:val="none" w:sz="0" w:space="0" w:color="auto"/>
                    <w:right w:val="none" w:sz="0" w:space="0" w:color="auto"/>
                  </w:divBdr>
                </w:div>
                <w:div w:id="109864694">
                  <w:marLeft w:val="0"/>
                  <w:marRight w:val="0"/>
                  <w:marTop w:val="0"/>
                  <w:marBottom w:val="0"/>
                  <w:divBdr>
                    <w:top w:val="none" w:sz="0" w:space="0" w:color="auto"/>
                    <w:left w:val="none" w:sz="0" w:space="0" w:color="auto"/>
                    <w:bottom w:val="none" w:sz="0" w:space="0" w:color="auto"/>
                    <w:right w:val="none" w:sz="0" w:space="0" w:color="auto"/>
                  </w:divBdr>
                </w:div>
                <w:div w:id="113839395">
                  <w:marLeft w:val="0"/>
                  <w:marRight w:val="0"/>
                  <w:marTop w:val="0"/>
                  <w:marBottom w:val="0"/>
                  <w:divBdr>
                    <w:top w:val="none" w:sz="0" w:space="0" w:color="auto"/>
                    <w:left w:val="none" w:sz="0" w:space="0" w:color="auto"/>
                    <w:bottom w:val="none" w:sz="0" w:space="0" w:color="auto"/>
                    <w:right w:val="none" w:sz="0" w:space="0" w:color="auto"/>
                  </w:divBdr>
                </w:div>
                <w:div w:id="120811034">
                  <w:marLeft w:val="0"/>
                  <w:marRight w:val="0"/>
                  <w:marTop w:val="0"/>
                  <w:marBottom w:val="0"/>
                  <w:divBdr>
                    <w:top w:val="none" w:sz="0" w:space="0" w:color="auto"/>
                    <w:left w:val="none" w:sz="0" w:space="0" w:color="auto"/>
                    <w:bottom w:val="none" w:sz="0" w:space="0" w:color="auto"/>
                    <w:right w:val="none" w:sz="0" w:space="0" w:color="auto"/>
                  </w:divBdr>
                </w:div>
                <w:div w:id="133762917">
                  <w:marLeft w:val="0"/>
                  <w:marRight w:val="0"/>
                  <w:marTop w:val="0"/>
                  <w:marBottom w:val="0"/>
                  <w:divBdr>
                    <w:top w:val="none" w:sz="0" w:space="0" w:color="auto"/>
                    <w:left w:val="none" w:sz="0" w:space="0" w:color="auto"/>
                    <w:bottom w:val="none" w:sz="0" w:space="0" w:color="auto"/>
                    <w:right w:val="none" w:sz="0" w:space="0" w:color="auto"/>
                  </w:divBdr>
                </w:div>
                <w:div w:id="145439501">
                  <w:marLeft w:val="0"/>
                  <w:marRight w:val="0"/>
                  <w:marTop w:val="0"/>
                  <w:marBottom w:val="0"/>
                  <w:divBdr>
                    <w:top w:val="none" w:sz="0" w:space="0" w:color="auto"/>
                    <w:left w:val="none" w:sz="0" w:space="0" w:color="auto"/>
                    <w:bottom w:val="none" w:sz="0" w:space="0" w:color="auto"/>
                    <w:right w:val="none" w:sz="0" w:space="0" w:color="auto"/>
                  </w:divBdr>
                </w:div>
                <w:div w:id="150607020">
                  <w:marLeft w:val="0"/>
                  <w:marRight w:val="0"/>
                  <w:marTop w:val="0"/>
                  <w:marBottom w:val="0"/>
                  <w:divBdr>
                    <w:top w:val="none" w:sz="0" w:space="0" w:color="auto"/>
                    <w:left w:val="none" w:sz="0" w:space="0" w:color="auto"/>
                    <w:bottom w:val="none" w:sz="0" w:space="0" w:color="auto"/>
                    <w:right w:val="none" w:sz="0" w:space="0" w:color="auto"/>
                  </w:divBdr>
                </w:div>
                <w:div w:id="160506913">
                  <w:marLeft w:val="0"/>
                  <w:marRight w:val="0"/>
                  <w:marTop w:val="0"/>
                  <w:marBottom w:val="0"/>
                  <w:divBdr>
                    <w:top w:val="none" w:sz="0" w:space="0" w:color="auto"/>
                    <w:left w:val="none" w:sz="0" w:space="0" w:color="auto"/>
                    <w:bottom w:val="none" w:sz="0" w:space="0" w:color="auto"/>
                    <w:right w:val="none" w:sz="0" w:space="0" w:color="auto"/>
                  </w:divBdr>
                </w:div>
                <w:div w:id="181207516">
                  <w:marLeft w:val="0"/>
                  <w:marRight w:val="0"/>
                  <w:marTop w:val="0"/>
                  <w:marBottom w:val="0"/>
                  <w:divBdr>
                    <w:top w:val="none" w:sz="0" w:space="0" w:color="auto"/>
                    <w:left w:val="none" w:sz="0" w:space="0" w:color="auto"/>
                    <w:bottom w:val="none" w:sz="0" w:space="0" w:color="auto"/>
                    <w:right w:val="none" w:sz="0" w:space="0" w:color="auto"/>
                  </w:divBdr>
                </w:div>
                <w:div w:id="206795489">
                  <w:marLeft w:val="0"/>
                  <w:marRight w:val="0"/>
                  <w:marTop w:val="0"/>
                  <w:marBottom w:val="0"/>
                  <w:divBdr>
                    <w:top w:val="none" w:sz="0" w:space="0" w:color="auto"/>
                    <w:left w:val="none" w:sz="0" w:space="0" w:color="auto"/>
                    <w:bottom w:val="none" w:sz="0" w:space="0" w:color="auto"/>
                    <w:right w:val="none" w:sz="0" w:space="0" w:color="auto"/>
                  </w:divBdr>
                </w:div>
                <w:div w:id="220138943">
                  <w:marLeft w:val="0"/>
                  <w:marRight w:val="0"/>
                  <w:marTop w:val="0"/>
                  <w:marBottom w:val="0"/>
                  <w:divBdr>
                    <w:top w:val="none" w:sz="0" w:space="0" w:color="auto"/>
                    <w:left w:val="none" w:sz="0" w:space="0" w:color="auto"/>
                    <w:bottom w:val="none" w:sz="0" w:space="0" w:color="auto"/>
                    <w:right w:val="none" w:sz="0" w:space="0" w:color="auto"/>
                  </w:divBdr>
                </w:div>
                <w:div w:id="251403373">
                  <w:marLeft w:val="0"/>
                  <w:marRight w:val="0"/>
                  <w:marTop w:val="0"/>
                  <w:marBottom w:val="0"/>
                  <w:divBdr>
                    <w:top w:val="none" w:sz="0" w:space="0" w:color="auto"/>
                    <w:left w:val="none" w:sz="0" w:space="0" w:color="auto"/>
                    <w:bottom w:val="none" w:sz="0" w:space="0" w:color="auto"/>
                    <w:right w:val="none" w:sz="0" w:space="0" w:color="auto"/>
                  </w:divBdr>
                </w:div>
                <w:div w:id="289436682">
                  <w:marLeft w:val="0"/>
                  <w:marRight w:val="0"/>
                  <w:marTop w:val="0"/>
                  <w:marBottom w:val="0"/>
                  <w:divBdr>
                    <w:top w:val="none" w:sz="0" w:space="0" w:color="auto"/>
                    <w:left w:val="none" w:sz="0" w:space="0" w:color="auto"/>
                    <w:bottom w:val="none" w:sz="0" w:space="0" w:color="auto"/>
                    <w:right w:val="none" w:sz="0" w:space="0" w:color="auto"/>
                  </w:divBdr>
                </w:div>
                <w:div w:id="317152518">
                  <w:marLeft w:val="0"/>
                  <w:marRight w:val="0"/>
                  <w:marTop w:val="0"/>
                  <w:marBottom w:val="0"/>
                  <w:divBdr>
                    <w:top w:val="none" w:sz="0" w:space="0" w:color="auto"/>
                    <w:left w:val="none" w:sz="0" w:space="0" w:color="auto"/>
                    <w:bottom w:val="none" w:sz="0" w:space="0" w:color="auto"/>
                    <w:right w:val="none" w:sz="0" w:space="0" w:color="auto"/>
                  </w:divBdr>
                </w:div>
                <w:div w:id="341322338">
                  <w:marLeft w:val="0"/>
                  <w:marRight w:val="0"/>
                  <w:marTop w:val="0"/>
                  <w:marBottom w:val="0"/>
                  <w:divBdr>
                    <w:top w:val="none" w:sz="0" w:space="0" w:color="auto"/>
                    <w:left w:val="none" w:sz="0" w:space="0" w:color="auto"/>
                    <w:bottom w:val="none" w:sz="0" w:space="0" w:color="auto"/>
                    <w:right w:val="none" w:sz="0" w:space="0" w:color="auto"/>
                  </w:divBdr>
                </w:div>
                <w:div w:id="355809286">
                  <w:marLeft w:val="0"/>
                  <w:marRight w:val="0"/>
                  <w:marTop w:val="0"/>
                  <w:marBottom w:val="0"/>
                  <w:divBdr>
                    <w:top w:val="none" w:sz="0" w:space="0" w:color="auto"/>
                    <w:left w:val="none" w:sz="0" w:space="0" w:color="auto"/>
                    <w:bottom w:val="none" w:sz="0" w:space="0" w:color="auto"/>
                    <w:right w:val="none" w:sz="0" w:space="0" w:color="auto"/>
                  </w:divBdr>
                </w:div>
                <w:div w:id="364062749">
                  <w:marLeft w:val="0"/>
                  <w:marRight w:val="0"/>
                  <w:marTop w:val="0"/>
                  <w:marBottom w:val="0"/>
                  <w:divBdr>
                    <w:top w:val="none" w:sz="0" w:space="0" w:color="auto"/>
                    <w:left w:val="none" w:sz="0" w:space="0" w:color="auto"/>
                    <w:bottom w:val="none" w:sz="0" w:space="0" w:color="auto"/>
                    <w:right w:val="none" w:sz="0" w:space="0" w:color="auto"/>
                  </w:divBdr>
                </w:div>
                <w:div w:id="388503720">
                  <w:marLeft w:val="0"/>
                  <w:marRight w:val="0"/>
                  <w:marTop w:val="0"/>
                  <w:marBottom w:val="0"/>
                  <w:divBdr>
                    <w:top w:val="none" w:sz="0" w:space="0" w:color="auto"/>
                    <w:left w:val="none" w:sz="0" w:space="0" w:color="auto"/>
                    <w:bottom w:val="none" w:sz="0" w:space="0" w:color="auto"/>
                    <w:right w:val="none" w:sz="0" w:space="0" w:color="auto"/>
                  </w:divBdr>
                </w:div>
                <w:div w:id="400756618">
                  <w:marLeft w:val="0"/>
                  <w:marRight w:val="0"/>
                  <w:marTop w:val="0"/>
                  <w:marBottom w:val="0"/>
                  <w:divBdr>
                    <w:top w:val="none" w:sz="0" w:space="0" w:color="auto"/>
                    <w:left w:val="none" w:sz="0" w:space="0" w:color="auto"/>
                    <w:bottom w:val="none" w:sz="0" w:space="0" w:color="auto"/>
                    <w:right w:val="none" w:sz="0" w:space="0" w:color="auto"/>
                  </w:divBdr>
                </w:div>
                <w:div w:id="405566233">
                  <w:marLeft w:val="0"/>
                  <w:marRight w:val="0"/>
                  <w:marTop w:val="0"/>
                  <w:marBottom w:val="0"/>
                  <w:divBdr>
                    <w:top w:val="none" w:sz="0" w:space="0" w:color="auto"/>
                    <w:left w:val="none" w:sz="0" w:space="0" w:color="auto"/>
                    <w:bottom w:val="none" w:sz="0" w:space="0" w:color="auto"/>
                    <w:right w:val="none" w:sz="0" w:space="0" w:color="auto"/>
                  </w:divBdr>
                </w:div>
                <w:div w:id="437411842">
                  <w:marLeft w:val="0"/>
                  <w:marRight w:val="0"/>
                  <w:marTop w:val="0"/>
                  <w:marBottom w:val="0"/>
                  <w:divBdr>
                    <w:top w:val="none" w:sz="0" w:space="0" w:color="auto"/>
                    <w:left w:val="none" w:sz="0" w:space="0" w:color="auto"/>
                    <w:bottom w:val="none" w:sz="0" w:space="0" w:color="auto"/>
                    <w:right w:val="none" w:sz="0" w:space="0" w:color="auto"/>
                  </w:divBdr>
                </w:div>
                <w:div w:id="464157249">
                  <w:marLeft w:val="0"/>
                  <w:marRight w:val="0"/>
                  <w:marTop w:val="0"/>
                  <w:marBottom w:val="0"/>
                  <w:divBdr>
                    <w:top w:val="none" w:sz="0" w:space="0" w:color="auto"/>
                    <w:left w:val="none" w:sz="0" w:space="0" w:color="auto"/>
                    <w:bottom w:val="none" w:sz="0" w:space="0" w:color="auto"/>
                    <w:right w:val="none" w:sz="0" w:space="0" w:color="auto"/>
                  </w:divBdr>
                </w:div>
                <w:div w:id="522863074">
                  <w:marLeft w:val="0"/>
                  <w:marRight w:val="0"/>
                  <w:marTop w:val="0"/>
                  <w:marBottom w:val="0"/>
                  <w:divBdr>
                    <w:top w:val="none" w:sz="0" w:space="0" w:color="auto"/>
                    <w:left w:val="none" w:sz="0" w:space="0" w:color="auto"/>
                    <w:bottom w:val="none" w:sz="0" w:space="0" w:color="auto"/>
                    <w:right w:val="none" w:sz="0" w:space="0" w:color="auto"/>
                  </w:divBdr>
                </w:div>
                <w:div w:id="580069354">
                  <w:marLeft w:val="0"/>
                  <w:marRight w:val="0"/>
                  <w:marTop w:val="0"/>
                  <w:marBottom w:val="0"/>
                  <w:divBdr>
                    <w:top w:val="none" w:sz="0" w:space="0" w:color="auto"/>
                    <w:left w:val="none" w:sz="0" w:space="0" w:color="auto"/>
                    <w:bottom w:val="none" w:sz="0" w:space="0" w:color="auto"/>
                    <w:right w:val="none" w:sz="0" w:space="0" w:color="auto"/>
                  </w:divBdr>
                </w:div>
                <w:div w:id="620191446">
                  <w:marLeft w:val="0"/>
                  <w:marRight w:val="0"/>
                  <w:marTop w:val="0"/>
                  <w:marBottom w:val="0"/>
                  <w:divBdr>
                    <w:top w:val="none" w:sz="0" w:space="0" w:color="auto"/>
                    <w:left w:val="none" w:sz="0" w:space="0" w:color="auto"/>
                    <w:bottom w:val="none" w:sz="0" w:space="0" w:color="auto"/>
                    <w:right w:val="none" w:sz="0" w:space="0" w:color="auto"/>
                  </w:divBdr>
                </w:div>
                <w:div w:id="702677237">
                  <w:marLeft w:val="0"/>
                  <w:marRight w:val="0"/>
                  <w:marTop w:val="0"/>
                  <w:marBottom w:val="0"/>
                  <w:divBdr>
                    <w:top w:val="none" w:sz="0" w:space="0" w:color="auto"/>
                    <w:left w:val="none" w:sz="0" w:space="0" w:color="auto"/>
                    <w:bottom w:val="none" w:sz="0" w:space="0" w:color="auto"/>
                    <w:right w:val="none" w:sz="0" w:space="0" w:color="auto"/>
                  </w:divBdr>
                </w:div>
                <w:div w:id="748383608">
                  <w:marLeft w:val="0"/>
                  <w:marRight w:val="0"/>
                  <w:marTop w:val="0"/>
                  <w:marBottom w:val="0"/>
                  <w:divBdr>
                    <w:top w:val="none" w:sz="0" w:space="0" w:color="auto"/>
                    <w:left w:val="none" w:sz="0" w:space="0" w:color="auto"/>
                    <w:bottom w:val="none" w:sz="0" w:space="0" w:color="auto"/>
                    <w:right w:val="none" w:sz="0" w:space="0" w:color="auto"/>
                  </w:divBdr>
                </w:div>
                <w:div w:id="768238573">
                  <w:marLeft w:val="0"/>
                  <w:marRight w:val="0"/>
                  <w:marTop w:val="0"/>
                  <w:marBottom w:val="0"/>
                  <w:divBdr>
                    <w:top w:val="none" w:sz="0" w:space="0" w:color="auto"/>
                    <w:left w:val="none" w:sz="0" w:space="0" w:color="auto"/>
                    <w:bottom w:val="none" w:sz="0" w:space="0" w:color="auto"/>
                    <w:right w:val="none" w:sz="0" w:space="0" w:color="auto"/>
                  </w:divBdr>
                </w:div>
                <w:div w:id="789665276">
                  <w:marLeft w:val="0"/>
                  <w:marRight w:val="0"/>
                  <w:marTop w:val="0"/>
                  <w:marBottom w:val="0"/>
                  <w:divBdr>
                    <w:top w:val="none" w:sz="0" w:space="0" w:color="auto"/>
                    <w:left w:val="none" w:sz="0" w:space="0" w:color="auto"/>
                    <w:bottom w:val="none" w:sz="0" w:space="0" w:color="auto"/>
                    <w:right w:val="none" w:sz="0" w:space="0" w:color="auto"/>
                  </w:divBdr>
                </w:div>
                <w:div w:id="792023726">
                  <w:marLeft w:val="0"/>
                  <w:marRight w:val="0"/>
                  <w:marTop w:val="0"/>
                  <w:marBottom w:val="0"/>
                  <w:divBdr>
                    <w:top w:val="none" w:sz="0" w:space="0" w:color="auto"/>
                    <w:left w:val="none" w:sz="0" w:space="0" w:color="auto"/>
                    <w:bottom w:val="none" w:sz="0" w:space="0" w:color="auto"/>
                    <w:right w:val="none" w:sz="0" w:space="0" w:color="auto"/>
                  </w:divBdr>
                </w:div>
                <w:div w:id="792601712">
                  <w:marLeft w:val="0"/>
                  <w:marRight w:val="0"/>
                  <w:marTop w:val="0"/>
                  <w:marBottom w:val="0"/>
                  <w:divBdr>
                    <w:top w:val="none" w:sz="0" w:space="0" w:color="auto"/>
                    <w:left w:val="none" w:sz="0" w:space="0" w:color="auto"/>
                    <w:bottom w:val="none" w:sz="0" w:space="0" w:color="auto"/>
                    <w:right w:val="none" w:sz="0" w:space="0" w:color="auto"/>
                  </w:divBdr>
                </w:div>
                <w:div w:id="799347116">
                  <w:marLeft w:val="0"/>
                  <w:marRight w:val="0"/>
                  <w:marTop w:val="0"/>
                  <w:marBottom w:val="0"/>
                  <w:divBdr>
                    <w:top w:val="none" w:sz="0" w:space="0" w:color="auto"/>
                    <w:left w:val="none" w:sz="0" w:space="0" w:color="auto"/>
                    <w:bottom w:val="none" w:sz="0" w:space="0" w:color="auto"/>
                    <w:right w:val="none" w:sz="0" w:space="0" w:color="auto"/>
                  </w:divBdr>
                </w:div>
                <w:div w:id="819729227">
                  <w:marLeft w:val="0"/>
                  <w:marRight w:val="0"/>
                  <w:marTop w:val="0"/>
                  <w:marBottom w:val="0"/>
                  <w:divBdr>
                    <w:top w:val="none" w:sz="0" w:space="0" w:color="auto"/>
                    <w:left w:val="none" w:sz="0" w:space="0" w:color="auto"/>
                    <w:bottom w:val="none" w:sz="0" w:space="0" w:color="auto"/>
                    <w:right w:val="none" w:sz="0" w:space="0" w:color="auto"/>
                  </w:divBdr>
                </w:div>
                <w:div w:id="832918104">
                  <w:marLeft w:val="0"/>
                  <w:marRight w:val="0"/>
                  <w:marTop w:val="0"/>
                  <w:marBottom w:val="0"/>
                  <w:divBdr>
                    <w:top w:val="none" w:sz="0" w:space="0" w:color="auto"/>
                    <w:left w:val="none" w:sz="0" w:space="0" w:color="auto"/>
                    <w:bottom w:val="none" w:sz="0" w:space="0" w:color="auto"/>
                    <w:right w:val="none" w:sz="0" w:space="0" w:color="auto"/>
                  </w:divBdr>
                </w:div>
                <w:div w:id="843740697">
                  <w:marLeft w:val="0"/>
                  <w:marRight w:val="0"/>
                  <w:marTop w:val="0"/>
                  <w:marBottom w:val="0"/>
                  <w:divBdr>
                    <w:top w:val="none" w:sz="0" w:space="0" w:color="auto"/>
                    <w:left w:val="none" w:sz="0" w:space="0" w:color="auto"/>
                    <w:bottom w:val="none" w:sz="0" w:space="0" w:color="auto"/>
                    <w:right w:val="none" w:sz="0" w:space="0" w:color="auto"/>
                  </w:divBdr>
                </w:div>
                <w:div w:id="849681815">
                  <w:marLeft w:val="0"/>
                  <w:marRight w:val="0"/>
                  <w:marTop w:val="0"/>
                  <w:marBottom w:val="0"/>
                  <w:divBdr>
                    <w:top w:val="none" w:sz="0" w:space="0" w:color="auto"/>
                    <w:left w:val="none" w:sz="0" w:space="0" w:color="auto"/>
                    <w:bottom w:val="none" w:sz="0" w:space="0" w:color="auto"/>
                    <w:right w:val="none" w:sz="0" w:space="0" w:color="auto"/>
                  </w:divBdr>
                </w:div>
                <w:div w:id="871767092">
                  <w:marLeft w:val="0"/>
                  <w:marRight w:val="0"/>
                  <w:marTop w:val="0"/>
                  <w:marBottom w:val="0"/>
                  <w:divBdr>
                    <w:top w:val="none" w:sz="0" w:space="0" w:color="auto"/>
                    <w:left w:val="none" w:sz="0" w:space="0" w:color="auto"/>
                    <w:bottom w:val="none" w:sz="0" w:space="0" w:color="auto"/>
                    <w:right w:val="none" w:sz="0" w:space="0" w:color="auto"/>
                  </w:divBdr>
                </w:div>
                <w:div w:id="877546885">
                  <w:marLeft w:val="0"/>
                  <w:marRight w:val="0"/>
                  <w:marTop w:val="0"/>
                  <w:marBottom w:val="0"/>
                  <w:divBdr>
                    <w:top w:val="none" w:sz="0" w:space="0" w:color="auto"/>
                    <w:left w:val="none" w:sz="0" w:space="0" w:color="auto"/>
                    <w:bottom w:val="none" w:sz="0" w:space="0" w:color="auto"/>
                    <w:right w:val="none" w:sz="0" w:space="0" w:color="auto"/>
                  </w:divBdr>
                </w:div>
                <w:div w:id="880284824">
                  <w:marLeft w:val="0"/>
                  <w:marRight w:val="0"/>
                  <w:marTop w:val="0"/>
                  <w:marBottom w:val="0"/>
                  <w:divBdr>
                    <w:top w:val="none" w:sz="0" w:space="0" w:color="auto"/>
                    <w:left w:val="none" w:sz="0" w:space="0" w:color="auto"/>
                    <w:bottom w:val="none" w:sz="0" w:space="0" w:color="auto"/>
                    <w:right w:val="none" w:sz="0" w:space="0" w:color="auto"/>
                  </w:divBdr>
                </w:div>
                <w:div w:id="904031317">
                  <w:marLeft w:val="0"/>
                  <w:marRight w:val="0"/>
                  <w:marTop w:val="0"/>
                  <w:marBottom w:val="0"/>
                  <w:divBdr>
                    <w:top w:val="none" w:sz="0" w:space="0" w:color="auto"/>
                    <w:left w:val="none" w:sz="0" w:space="0" w:color="auto"/>
                    <w:bottom w:val="none" w:sz="0" w:space="0" w:color="auto"/>
                    <w:right w:val="none" w:sz="0" w:space="0" w:color="auto"/>
                  </w:divBdr>
                </w:div>
                <w:div w:id="929047776">
                  <w:marLeft w:val="0"/>
                  <w:marRight w:val="0"/>
                  <w:marTop w:val="0"/>
                  <w:marBottom w:val="0"/>
                  <w:divBdr>
                    <w:top w:val="none" w:sz="0" w:space="0" w:color="auto"/>
                    <w:left w:val="none" w:sz="0" w:space="0" w:color="auto"/>
                    <w:bottom w:val="none" w:sz="0" w:space="0" w:color="auto"/>
                    <w:right w:val="none" w:sz="0" w:space="0" w:color="auto"/>
                  </w:divBdr>
                </w:div>
                <w:div w:id="944918335">
                  <w:marLeft w:val="0"/>
                  <w:marRight w:val="0"/>
                  <w:marTop w:val="0"/>
                  <w:marBottom w:val="0"/>
                  <w:divBdr>
                    <w:top w:val="none" w:sz="0" w:space="0" w:color="auto"/>
                    <w:left w:val="none" w:sz="0" w:space="0" w:color="auto"/>
                    <w:bottom w:val="none" w:sz="0" w:space="0" w:color="auto"/>
                    <w:right w:val="none" w:sz="0" w:space="0" w:color="auto"/>
                  </w:divBdr>
                </w:div>
                <w:div w:id="956370822">
                  <w:marLeft w:val="0"/>
                  <w:marRight w:val="0"/>
                  <w:marTop w:val="0"/>
                  <w:marBottom w:val="0"/>
                  <w:divBdr>
                    <w:top w:val="none" w:sz="0" w:space="0" w:color="auto"/>
                    <w:left w:val="none" w:sz="0" w:space="0" w:color="auto"/>
                    <w:bottom w:val="none" w:sz="0" w:space="0" w:color="auto"/>
                    <w:right w:val="none" w:sz="0" w:space="0" w:color="auto"/>
                  </w:divBdr>
                </w:div>
                <w:div w:id="958417822">
                  <w:marLeft w:val="0"/>
                  <w:marRight w:val="0"/>
                  <w:marTop w:val="0"/>
                  <w:marBottom w:val="0"/>
                  <w:divBdr>
                    <w:top w:val="none" w:sz="0" w:space="0" w:color="auto"/>
                    <w:left w:val="none" w:sz="0" w:space="0" w:color="auto"/>
                    <w:bottom w:val="none" w:sz="0" w:space="0" w:color="auto"/>
                    <w:right w:val="none" w:sz="0" w:space="0" w:color="auto"/>
                  </w:divBdr>
                </w:div>
                <w:div w:id="966547986">
                  <w:marLeft w:val="0"/>
                  <w:marRight w:val="0"/>
                  <w:marTop w:val="0"/>
                  <w:marBottom w:val="0"/>
                  <w:divBdr>
                    <w:top w:val="none" w:sz="0" w:space="0" w:color="auto"/>
                    <w:left w:val="none" w:sz="0" w:space="0" w:color="auto"/>
                    <w:bottom w:val="none" w:sz="0" w:space="0" w:color="auto"/>
                    <w:right w:val="none" w:sz="0" w:space="0" w:color="auto"/>
                  </w:divBdr>
                </w:div>
                <w:div w:id="969020516">
                  <w:marLeft w:val="0"/>
                  <w:marRight w:val="0"/>
                  <w:marTop w:val="0"/>
                  <w:marBottom w:val="0"/>
                  <w:divBdr>
                    <w:top w:val="none" w:sz="0" w:space="0" w:color="auto"/>
                    <w:left w:val="none" w:sz="0" w:space="0" w:color="auto"/>
                    <w:bottom w:val="none" w:sz="0" w:space="0" w:color="auto"/>
                    <w:right w:val="none" w:sz="0" w:space="0" w:color="auto"/>
                  </w:divBdr>
                </w:div>
                <w:div w:id="970478956">
                  <w:marLeft w:val="0"/>
                  <w:marRight w:val="0"/>
                  <w:marTop w:val="0"/>
                  <w:marBottom w:val="0"/>
                  <w:divBdr>
                    <w:top w:val="none" w:sz="0" w:space="0" w:color="auto"/>
                    <w:left w:val="none" w:sz="0" w:space="0" w:color="auto"/>
                    <w:bottom w:val="none" w:sz="0" w:space="0" w:color="auto"/>
                    <w:right w:val="none" w:sz="0" w:space="0" w:color="auto"/>
                  </w:divBdr>
                </w:div>
                <w:div w:id="996765992">
                  <w:marLeft w:val="0"/>
                  <w:marRight w:val="0"/>
                  <w:marTop w:val="0"/>
                  <w:marBottom w:val="0"/>
                  <w:divBdr>
                    <w:top w:val="none" w:sz="0" w:space="0" w:color="auto"/>
                    <w:left w:val="none" w:sz="0" w:space="0" w:color="auto"/>
                    <w:bottom w:val="none" w:sz="0" w:space="0" w:color="auto"/>
                    <w:right w:val="none" w:sz="0" w:space="0" w:color="auto"/>
                  </w:divBdr>
                </w:div>
                <w:div w:id="1003775702">
                  <w:marLeft w:val="0"/>
                  <w:marRight w:val="0"/>
                  <w:marTop w:val="0"/>
                  <w:marBottom w:val="0"/>
                  <w:divBdr>
                    <w:top w:val="none" w:sz="0" w:space="0" w:color="auto"/>
                    <w:left w:val="none" w:sz="0" w:space="0" w:color="auto"/>
                    <w:bottom w:val="none" w:sz="0" w:space="0" w:color="auto"/>
                    <w:right w:val="none" w:sz="0" w:space="0" w:color="auto"/>
                  </w:divBdr>
                </w:div>
                <w:div w:id="1033463420">
                  <w:marLeft w:val="0"/>
                  <w:marRight w:val="0"/>
                  <w:marTop w:val="0"/>
                  <w:marBottom w:val="0"/>
                  <w:divBdr>
                    <w:top w:val="none" w:sz="0" w:space="0" w:color="auto"/>
                    <w:left w:val="none" w:sz="0" w:space="0" w:color="auto"/>
                    <w:bottom w:val="none" w:sz="0" w:space="0" w:color="auto"/>
                    <w:right w:val="none" w:sz="0" w:space="0" w:color="auto"/>
                  </w:divBdr>
                </w:div>
                <w:div w:id="1040086717">
                  <w:marLeft w:val="0"/>
                  <w:marRight w:val="0"/>
                  <w:marTop w:val="0"/>
                  <w:marBottom w:val="0"/>
                  <w:divBdr>
                    <w:top w:val="none" w:sz="0" w:space="0" w:color="auto"/>
                    <w:left w:val="none" w:sz="0" w:space="0" w:color="auto"/>
                    <w:bottom w:val="none" w:sz="0" w:space="0" w:color="auto"/>
                    <w:right w:val="none" w:sz="0" w:space="0" w:color="auto"/>
                  </w:divBdr>
                </w:div>
                <w:div w:id="1044017384">
                  <w:marLeft w:val="0"/>
                  <w:marRight w:val="0"/>
                  <w:marTop w:val="0"/>
                  <w:marBottom w:val="0"/>
                  <w:divBdr>
                    <w:top w:val="none" w:sz="0" w:space="0" w:color="auto"/>
                    <w:left w:val="none" w:sz="0" w:space="0" w:color="auto"/>
                    <w:bottom w:val="none" w:sz="0" w:space="0" w:color="auto"/>
                    <w:right w:val="none" w:sz="0" w:space="0" w:color="auto"/>
                  </w:divBdr>
                </w:div>
                <w:div w:id="1046838295">
                  <w:marLeft w:val="0"/>
                  <w:marRight w:val="0"/>
                  <w:marTop w:val="0"/>
                  <w:marBottom w:val="0"/>
                  <w:divBdr>
                    <w:top w:val="none" w:sz="0" w:space="0" w:color="auto"/>
                    <w:left w:val="none" w:sz="0" w:space="0" w:color="auto"/>
                    <w:bottom w:val="none" w:sz="0" w:space="0" w:color="auto"/>
                    <w:right w:val="none" w:sz="0" w:space="0" w:color="auto"/>
                  </w:divBdr>
                </w:div>
                <w:div w:id="1062869750">
                  <w:marLeft w:val="0"/>
                  <w:marRight w:val="0"/>
                  <w:marTop w:val="0"/>
                  <w:marBottom w:val="0"/>
                  <w:divBdr>
                    <w:top w:val="none" w:sz="0" w:space="0" w:color="auto"/>
                    <w:left w:val="none" w:sz="0" w:space="0" w:color="auto"/>
                    <w:bottom w:val="none" w:sz="0" w:space="0" w:color="auto"/>
                    <w:right w:val="none" w:sz="0" w:space="0" w:color="auto"/>
                  </w:divBdr>
                </w:div>
                <w:div w:id="1082683442">
                  <w:marLeft w:val="0"/>
                  <w:marRight w:val="0"/>
                  <w:marTop w:val="0"/>
                  <w:marBottom w:val="0"/>
                  <w:divBdr>
                    <w:top w:val="none" w:sz="0" w:space="0" w:color="auto"/>
                    <w:left w:val="none" w:sz="0" w:space="0" w:color="auto"/>
                    <w:bottom w:val="none" w:sz="0" w:space="0" w:color="auto"/>
                    <w:right w:val="none" w:sz="0" w:space="0" w:color="auto"/>
                  </w:divBdr>
                </w:div>
                <w:div w:id="1093546550">
                  <w:marLeft w:val="0"/>
                  <w:marRight w:val="0"/>
                  <w:marTop w:val="0"/>
                  <w:marBottom w:val="0"/>
                  <w:divBdr>
                    <w:top w:val="none" w:sz="0" w:space="0" w:color="auto"/>
                    <w:left w:val="none" w:sz="0" w:space="0" w:color="auto"/>
                    <w:bottom w:val="none" w:sz="0" w:space="0" w:color="auto"/>
                    <w:right w:val="none" w:sz="0" w:space="0" w:color="auto"/>
                  </w:divBdr>
                </w:div>
                <w:div w:id="1095588744">
                  <w:marLeft w:val="0"/>
                  <w:marRight w:val="0"/>
                  <w:marTop w:val="0"/>
                  <w:marBottom w:val="0"/>
                  <w:divBdr>
                    <w:top w:val="none" w:sz="0" w:space="0" w:color="auto"/>
                    <w:left w:val="none" w:sz="0" w:space="0" w:color="auto"/>
                    <w:bottom w:val="none" w:sz="0" w:space="0" w:color="auto"/>
                    <w:right w:val="none" w:sz="0" w:space="0" w:color="auto"/>
                  </w:divBdr>
                </w:div>
                <w:div w:id="1103645702">
                  <w:marLeft w:val="0"/>
                  <w:marRight w:val="0"/>
                  <w:marTop w:val="0"/>
                  <w:marBottom w:val="0"/>
                  <w:divBdr>
                    <w:top w:val="none" w:sz="0" w:space="0" w:color="auto"/>
                    <w:left w:val="none" w:sz="0" w:space="0" w:color="auto"/>
                    <w:bottom w:val="none" w:sz="0" w:space="0" w:color="auto"/>
                    <w:right w:val="none" w:sz="0" w:space="0" w:color="auto"/>
                  </w:divBdr>
                </w:div>
                <w:div w:id="1111048800">
                  <w:marLeft w:val="0"/>
                  <w:marRight w:val="0"/>
                  <w:marTop w:val="0"/>
                  <w:marBottom w:val="0"/>
                  <w:divBdr>
                    <w:top w:val="none" w:sz="0" w:space="0" w:color="auto"/>
                    <w:left w:val="none" w:sz="0" w:space="0" w:color="auto"/>
                    <w:bottom w:val="none" w:sz="0" w:space="0" w:color="auto"/>
                    <w:right w:val="none" w:sz="0" w:space="0" w:color="auto"/>
                  </w:divBdr>
                </w:div>
                <w:div w:id="1132477395">
                  <w:marLeft w:val="0"/>
                  <w:marRight w:val="0"/>
                  <w:marTop w:val="0"/>
                  <w:marBottom w:val="0"/>
                  <w:divBdr>
                    <w:top w:val="none" w:sz="0" w:space="0" w:color="auto"/>
                    <w:left w:val="none" w:sz="0" w:space="0" w:color="auto"/>
                    <w:bottom w:val="none" w:sz="0" w:space="0" w:color="auto"/>
                    <w:right w:val="none" w:sz="0" w:space="0" w:color="auto"/>
                  </w:divBdr>
                </w:div>
                <w:div w:id="1164013487">
                  <w:marLeft w:val="0"/>
                  <w:marRight w:val="0"/>
                  <w:marTop w:val="0"/>
                  <w:marBottom w:val="0"/>
                  <w:divBdr>
                    <w:top w:val="none" w:sz="0" w:space="0" w:color="auto"/>
                    <w:left w:val="none" w:sz="0" w:space="0" w:color="auto"/>
                    <w:bottom w:val="none" w:sz="0" w:space="0" w:color="auto"/>
                    <w:right w:val="none" w:sz="0" w:space="0" w:color="auto"/>
                  </w:divBdr>
                </w:div>
                <w:div w:id="1165316168">
                  <w:marLeft w:val="0"/>
                  <w:marRight w:val="0"/>
                  <w:marTop w:val="0"/>
                  <w:marBottom w:val="0"/>
                  <w:divBdr>
                    <w:top w:val="none" w:sz="0" w:space="0" w:color="auto"/>
                    <w:left w:val="none" w:sz="0" w:space="0" w:color="auto"/>
                    <w:bottom w:val="none" w:sz="0" w:space="0" w:color="auto"/>
                    <w:right w:val="none" w:sz="0" w:space="0" w:color="auto"/>
                  </w:divBdr>
                </w:div>
                <w:div w:id="1185171629">
                  <w:marLeft w:val="0"/>
                  <w:marRight w:val="0"/>
                  <w:marTop w:val="0"/>
                  <w:marBottom w:val="0"/>
                  <w:divBdr>
                    <w:top w:val="none" w:sz="0" w:space="0" w:color="auto"/>
                    <w:left w:val="none" w:sz="0" w:space="0" w:color="auto"/>
                    <w:bottom w:val="none" w:sz="0" w:space="0" w:color="auto"/>
                    <w:right w:val="none" w:sz="0" w:space="0" w:color="auto"/>
                  </w:divBdr>
                </w:div>
                <w:div w:id="1189490005">
                  <w:marLeft w:val="0"/>
                  <w:marRight w:val="0"/>
                  <w:marTop w:val="0"/>
                  <w:marBottom w:val="0"/>
                  <w:divBdr>
                    <w:top w:val="none" w:sz="0" w:space="0" w:color="auto"/>
                    <w:left w:val="none" w:sz="0" w:space="0" w:color="auto"/>
                    <w:bottom w:val="none" w:sz="0" w:space="0" w:color="auto"/>
                    <w:right w:val="none" w:sz="0" w:space="0" w:color="auto"/>
                  </w:divBdr>
                </w:div>
                <w:div w:id="1214006502">
                  <w:marLeft w:val="0"/>
                  <w:marRight w:val="0"/>
                  <w:marTop w:val="0"/>
                  <w:marBottom w:val="0"/>
                  <w:divBdr>
                    <w:top w:val="none" w:sz="0" w:space="0" w:color="auto"/>
                    <w:left w:val="none" w:sz="0" w:space="0" w:color="auto"/>
                    <w:bottom w:val="none" w:sz="0" w:space="0" w:color="auto"/>
                    <w:right w:val="none" w:sz="0" w:space="0" w:color="auto"/>
                  </w:divBdr>
                </w:div>
                <w:div w:id="1219896991">
                  <w:marLeft w:val="0"/>
                  <w:marRight w:val="0"/>
                  <w:marTop w:val="0"/>
                  <w:marBottom w:val="0"/>
                  <w:divBdr>
                    <w:top w:val="none" w:sz="0" w:space="0" w:color="auto"/>
                    <w:left w:val="none" w:sz="0" w:space="0" w:color="auto"/>
                    <w:bottom w:val="none" w:sz="0" w:space="0" w:color="auto"/>
                    <w:right w:val="none" w:sz="0" w:space="0" w:color="auto"/>
                  </w:divBdr>
                </w:div>
                <w:div w:id="1226332914">
                  <w:marLeft w:val="0"/>
                  <w:marRight w:val="0"/>
                  <w:marTop w:val="0"/>
                  <w:marBottom w:val="0"/>
                  <w:divBdr>
                    <w:top w:val="none" w:sz="0" w:space="0" w:color="auto"/>
                    <w:left w:val="none" w:sz="0" w:space="0" w:color="auto"/>
                    <w:bottom w:val="none" w:sz="0" w:space="0" w:color="auto"/>
                    <w:right w:val="none" w:sz="0" w:space="0" w:color="auto"/>
                  </w:divBdr>
                </w:div>
                <w:div w:id="1229999287">
                  <w:marLeft w:val="0"/>
                  <w:marRight w:val="0"/>
                  <w:marTop w:val="0"/>
                  <w:marBottom w:val="0"/>
                  <w:divBdr>
                    <w:top w:val="none" w:sz="0" w:space="0" w:color="auto"/>
                    <w:left w:val="none" w:sz="0" w:space="0" w:color="auto"/>
                    <w:bottom w:val="none" w:sz="0" w:space="0" w:color="auto"/>
                    <w:right w:val="none" w:sz="0" w:space="0" w:color="auto"/>
                  </w:divBdr>
                </w:div>
                <w:div w:id="1235507453">
                  <w:marLeft w:val="0"/>
                  <w:marRight w:val="0"/>
                  <w:marTop w:val="0"/>
                  <w:marBottom w:val="0"/>
                  <w:divBdr>
                    <w:top w:val="none" w:sz="0" w:space="0" w:color="auto"/>
                    <w:left w:val="none" w:sz="0" w:space="0" w:color="auto"/>
                    <w:bottom w:val="none" w:sz="0" w:space="0" w:color="auto"/>
                    <w:right w:val="none" w:sz="0" w:space="0" w:color="auto"/>
                  </w:divBdr>
                </w:div>
                <w:div w:id="1244100076">
                  <w:marLeft w:val="0"/>
                  <w:marRight w:val="0"/>
                  <w:marTop w:val="0"/>
                  <w:marBottom w:val="0"/>
                  <w:divBdr>
                    <w:top w:val="none" w:sz="0" w:space="0" w:color="auto"/>
                    <w:left w:val="none" w:sz="0" w:space="0" w:color="auto"/>
                    <w:bottom w:val="none" w:sz="0" w:space="0" w:color="auto"/>
                    <w:right w:val="none" w:sz="0" w:space="0" w:color="auto"/>
                  </w:divBdr>
                </w:div>
                <w:div w:id="1248030562">
                  <w:marLeft w:val="0"/>
                  <w:marRight w:val="0"/>
                  <w:marTop w:val="0"/>
                  <w:marBottom w:val="0"/>
                  <w:divBdr>
                    <w:top w:val="none" w:sz="0" w:space="0" w:color="auto"/>
                    <w:left w:val="none" w:sz="0" w:space="0" w:color="auto"/>
                    <w:bottom w:val="none" w:sz="0" w:space="0" w:color="auto"/>
                    <w:right w:val="none" w:sz="0" w:space="0" w:color="auto"/>
                  </w:divBdr>
                </w:div>
                <w:div w:id="1281499166">
                  <w:marLeft w:val="0"/>
                  <w:marRight w:val="0"/>
                  <w:marTop w:val="0"/>
                  <w:marBottom w:val="0"/>
                  <w:divBdr>
                    <w:top w:val="none" w:sz="0" w:space="0" w:color="auto"/>
                    <w:left w:val="none" w:sz="0" w:space="0" w:color="auto"/>
                    <w:bottom w:val="none" w:sz="0" w:space="0" w:color="auto"/>
                    <w:right w:val="none" w:sz="0" w:space="0" w:color="auto"/>
                  </w:divBdr>
                </w:div>
                <w:div w:id="1344479657">
                  <w:marLeft w:val="0"/>
                  <w:marRight w:val="0"/>
                  <w:marTop w:val="0"/>
                  <w:marBottom w:val="0"/>
                  <w:divBdr>
                    <w:top w:val="none" w:sz="0" w:space="0" w:color="auto"/>
                    <w:left w:val="none" w:sz="0" w:space="0" w:color="auto"/>
                    <w:bottom w:val="none" w:sz="0" w:space="0" w:color="auto"/>
                    <w:right w:val="none" w:sz="0" w:space="0" w:color="auto"/>
                  </w:divBdr>
                </w:div>
                <w:div w:id="1354920056">
                  <w:marLeft w:val="0"/>
                  <w:marRight w:val="0"/>
                  <w:marTop w:val="0"/>
                  <w:marBottom w:val="0"/>
                  <w:divBdr>
                    <w:top w:val="none" w:sz="0" w:space="0" w:color="auto"/>
                    <w:left w:val="none" w:sz="0" w:space="0" w:color="auto"/>
                    <w:bottom w:val="none" w:sz="0" w:space="0" w:color="auto"/>
                    <w:right w:val="none" w:sz="0" w:space="0" w:color="auto"/>
                  </w:divBdr>
                </w:div>
                <w:div w:id="1416392897">
                  <w:marLeft w:val="0"/>
                  <w:marRight w:val="0"/>
                  <w:marTop w:val="0"/>
                  <w:marBottom w:val="0"/>
                  <w:divBdr>
                    <w:top w:val="none" w:sz="0" w:space="0" w:color="auto"/>
                    <w:left w:val="none" w:sz="0" w:space="0" w:color="auto"/>
                    <w:bottom w:val="none" w:sz="0" w:space="0" w:color="auto"/>
                    <w:right w:val="none" w:sz="0" w:space="0" w:color="auto"/>
                  </w:divBdr>
                </w:div>
                <w:div w:id="1433742028">
                  <w:marLeft w:val="0"/>
                  <w:marRight w:val="0"/>
                  <w:marTop w:val="0"/>
                  <w:marBottom w:val="0"/>
                  <w:divBdr>
                    <w:top w:val="none" w:sz="0" w:space="0" w:color="auto"/>
                    <w:left w:val="none" w:sz="0" w:space="0" w:color="auto"/>
                    <w:bottom w:val="none" w:sz="0" w:space="0" w:color="auto"/>
                    <w:right w:val="none" w:sz="0" w:space="0" w:color="auto"/>
                  </w:divBdr>
                </w:div>
                <w:div w:id="1435397420">
                  <w:marLeft w:val="0"/>
                  <w:marRight w:val="0"/>
                  <w:marTop w:val="0"/>
                  <w:marBottom w:val="0"/>
                  <w:divBdr>
                    <w:top w:val="none" w:sz="0" w:space="0" w:color="auto"/>
                    <w:left w:val="none" w:sz="0" w:space="0" w:color="auto"/>
                    <w:bottom w:val="none" w:sz="0" w:space="0" w:color="auto"/>
                    <w:right w:val="none" w:sz="0" w:space="0" w:color="auto"/>
                  </w:divBdr>
                </w:div>
                <w:div w:id="1445419337">
                  <w:marLeft w:val="0"/>
                  <w:marRight w:val="0"/>
                  <w:marTop w:val="0"/>
                  <w:marBottom w:val="0"/>
                  <w:divBdr>
                    <w:top w:val="none" w:sz="0" w:space="0" w:color="auto"/>
                    <w:left w:val="none" w:sz="0" w:space="0" w:color="auto"/>
                    <w:bottom w:val="none" w:sz="0" w:space="0" w:color="auto"/>
                    <w:right w:val="none" w:sz="0" w:space="0" w:color="auto"/>
                  </w:divBdr>
                </w:div>
                <w:div w:id="1490486985">
                  <w:marLeft w:val="0"/>
                  <w:marRight w:val="0"/>
                  <w:marTop w:val="0"/>
                  <w:marBottom w:val="0"/>
                  <w:divBdr>
                    <w:top w:val="none" w:sz="0" w:space="0" w:color="auto"/>
                    <w:left w:val="none" w:sz="0" w:space="0" w:color="auto"/>
                    <w:bottom w:val="none" w:sz="0" w:space="0" w:color="auto"/>
                    <w:right w:val="none" w:sz="0" w:space="0" w:color="auto"/>
                  </w:divBdr>
                </w:div>
                <w:div w:id="1496722067">
                  <w:marLeft w:val="0"/>
                  <w:marRight w:val="0"/>
                  <w:marTop w:val="0"/>
                  <w:marBottom w:val="0"/>
                  <w:divBdr>
                    <w:top w:val="none" w:sz="0" w:space="0" w:color="auto"/>
                    <w:left w:val="none" w:sz="0" w:space="0" w:color="auto"/>
                    <w:bottom w:val="none" w:sz="0" w:space="0" w:color="auto"/>
                    <w:right w:val="none" w:sz="0" w:space="0" w:color="auto"/>
                  </w:divBdr>
                </w:div>
                <w:div w:id="1528526572">
                  <w:marLeft w:val="0"/>
                  <w:marRight w:val="0"/>
                  <w:marTop w:val="0"/>
                  <w:marBottom w:val="0"/>
                  <w:divBdr>
                    <w:top w:val="none" w:sz="0" w:space="0" w:color="auto"/>
                    <w:left w:val="none" w:sz="0" w:space="0" w:color="auto"/>
                    <w:bottom w:val="none" w:sz="0" w:space="0" w:color="auto"/>
                    <w:right w:val="none" w:sz="0" w:space="0" w:color="auto"/>
                  </w:divBdr>
                </w:div>
                <w:div w:id="1537081614">
                  <w:marLeft w:val="0"/>
                  <w:marRight w:val="0"/>
                  <w:marTop w:val="0"/>
                  <w:marBottom w:val="0"/>
                  <w:divBdr>
                    <w:top w:val="none" w:sz="0" w:space="0" w:color="auto"/>
                    <w:left w:val="none" w:sz="0" w:space="0" w:color="auto"/>
                    <w:bottom w:val="none" w:sz="0" w:space="0" w:color="auto"/>
                    <w:right w:val="none" w:sz="0" w:space="0" w:color="auto"/>
                  </w:divBdr>
                </w:div>
                <w:div w:id="1538620081">
                  <w:marLeft w:val="0"/>
                  <w:marRight w:val="0"/>
                  <w:marTop w:val="0"/>
                  <w:marBottom w:val="0"/>
                  <w:divBdr>
                    <w:top w:val="none" w:sz="0" w:space="0" w:color="auto"/>
                    <w:left w:val="none" w:sz="0" w:space="0" w:color="auto"/>
                    <w:bottom w:val="none" w:sz="0" w:space="0" w:color="auto"/>
                    <w:right w:val="none" w:sz="0" w:space="0" w:color="auto"/>
                  </w:divBdr>
                </w:div>
                <w:div w:id="1547185305">
                  <w:marLeft w:val="0"/>
                  <w:marRight w:val="0"/>
                  <w:marTop w:val="0"/>
                  <w:marBottom w:val="0"/>
                  <w:divBdr>
                    <w:top w:val="none" w:sz="0" w:space="0" w:color="auto"/>
                    <w:left w:val="none" w:sz="0" w:space="0" w:color="auto"/>
                    <w:bottom w:val="none" w:sz="0" w:space="0" w:color="auto"/>
                    <w:right w:val="none" w:sz="0" w:space="0" w:color="auto"/>
                  </w:divBdr>
                </w:div>
                <w:div w:id="1620606113">
                  <w:marLeft w:val="0"/>
                  <w:marRight w:val="0"/>
                  <w:marTop w:val="0"/>
                  <w:marBottom w:val="0"/>
                  <w:divBdr>
                    <w:top w:val="none" w:sz="0" w:space="0" w:color="auto"/>
                    <w:left w:val="none" w:sz="0" w:space="0" w:color="auto"/>
                    <w:bottom w:val="none" w:sz="0" w:space="0" w:color="auto"/>
                    <w:right w:val="none" w:sz="0" w:space="0" w:color="auto"/>
                  </w:divBdr>
                </w:div>
                <w:div w:id="1630432885">
                  <w:marLeft w:val="0"/>
                  <w:marRight w:val="0"/>
                  <w:marTop w:val="0"/>
                  <w:marBottom w:val="0"/>
                  <w:divBdr>
                    <w:top w:val="none" w:sz="0" w:space="0" w:color="auto"/>
                    <w:left w:val="none" w:sz="0" w:space="0" w:color="auto"/>
                    <w:bottom w:val="none" w:sz="0" w:space="0" w:color="auto"/>
                    <w:right w:val="none" w:sz="0" w:space="0" w:color="auto"/>
                  </w:divBdr>
                </w:div>
                <w:div w:id="1648320063">
                  <w:marLeft w:val="0"/>
                  <w:marRight w:val="0"/>
                  <w:marTop w:val="0"/>
                  <w:marBottom w:val="0"/>
                  <w:divBdr>
                    <w:top w:val="none" w:sz="0" w:space="0" w:color="auto"/>
                    <w:left w:val="none" w:sz="0" w:space="0" w:color="auto"/>
                    <w:bottom w:val="none" w:sz="0" w:space="0" w:color="auto"/>
                    <w:right w:val="none" w:sz="0" w:space="0" w:color="auto"/>
                  </w:divBdr>
                </w:div>
                <w:div w:id="1651904363">
                  <w:marLeft w:val="0"/>
                  <w:marRight w:val="0"/>
                  <w:marTop w:val="0"/>
                  <w:marBottom w:val="0"/>
                  <w:divBdr>
                    <w:top w:val="none" w:sz="0" w:space="0" w:color="auto"/>
                    <w:left w:val="none" w:sz="0" w:space="0" w:color="auto"/>
                    <w:bottom w:val="none" w:sz="0" w:space="0" w:color="auto"/>
                    <w:right w:val="none" w:sz="0" w:space="0" w:color="auto"/>
                  </w:divBdr>
                </w:div>
                <w:div w:id="1659767948">
                  <w:marLeft w:val="0"/>
                  <w:marRight w:val="0"/>
                  <w:marTop w:val="0"/>
                  <w:marBottom w:val="0"/>
                  <w:divBdr>
                    <w:top w:val="none" w:sz="0" w:space="0" w:color="auto"/>
                    <w:left w:val="none" w:sz="0" w:space="0" w:color="auto"/>
                    <w:bottom w:val="none" w:sz="0" w:space="0" w:color="auto"/>
                    <w:right w:val="none" w:sz="0" w:space="0" w:color="auto"/>
                  </w:divBdr>
                </w:div>
                <w:div w:id="1691954290">
                  <w:marLeft w:val="0"/>
                  <w:marRight w:val="0"/>
                  <w:marTop w:val="0"/>
                  <w:marBottom w:val="0"/>
                  <w:divBdr>
                    <w:top w:val="none" w:sz="0" w:space="0" w:color="auto"/>
                    <w:left w:val="none" w:sz="0" w:space="0" w:color="auto"/>
                    <w:bottom w:val="none" w:sz="0" w:space="0" w:color="auto"/>
                    <w:right w:val="none" w:sz="0" w:space="0" w:color="auto"/>
                  </w:divBdr>
                </w:div>
                <w:div w:id="1726487329">
                  <w:marLeft w:val="0"/>
                  <w:marRight w:val="0"/>
                  <w:marTop w:val="0"/>
                  <w:marBottom w:val="0"/>
                  <w:divBdr>
                    <w:top w:val="none" w:sz="0" w:space="0" w:color="auto"/>
                    <w:left w:val="none" w:sz="0" w:space="0" w:color="auto"/>
                    <w:bottom w:val="none" w:sz="0" w:space="0" w:color="auto"/>
                    <w:right w:val="none" w:sz="0" w:space="0" w:color="auto"/>
                  </w:divBdr>
                </w:div>
                <w:div w:id="1728213974">
                  <w:marLeft w:val="0"/>
                  <w:marRight w:val="0"/>
                  <w:marTop w:val="0"/>
                  <w:marBottom w:val="0"/>
                  <w:divBdr>
                    <w:top w:val="none" w:sz="0" w:space="0" w:color="auto"/>
                    <w:left w:val="none" w:sz="0" w:space="0" w:color="auto"/>
                    <w:bottom w:val="none" w:sz="0" w:space="0" w:color="auto"/>
                    <w:right w:val="none" w:sz="0" w:space="0" w:color="auto"/>
                  </w:divBdr>
                </w:div>
                <w:div w:id="1736272330">
                  <w:marLeft w:val="0"/>
                  <w:marRight w:val="0"/>
                  <w:marTop w:val="0"/>
                  <w:marBottom w:val="0"/>
                  <w:divBdr>
                    <w:top w:val="none" w:sz="0" w:space="0" w:color="auto"/>
                    <w:left w:val="none" w:sz="0" w:space="0" w:color="auto"/>
                    <w:bottom w:val="none" w:sz="0" w:space="0" w:color="auto"/>
                    <w:right w:val="none" w:sz="0" w:space="0" w:color="auto"/>
                  </w:divBdr>
                </w:div>
                <w:div w:id="1738169816">
                  <w:marLeft w:val="0"/>
                  <w:marRight w:val="0"/>
                  <w:marTop w:val="0"/>
                  <w:marBottom w:val="0"/>
                  <w:divBdr>
                    <w:top w:val="none" w:sz="0" w:space="0" w:color="auto"/>
                    <w:left w:val="none" w:sz="0" w:space="0" w:color="auto"/>
                    <w:bottom w:val="none" w:sz="0" w:space="0" w:color="auto"/>
                    <w:right w:val="none" w:sz="0" w:space="0" w:color="auto"/>
                  </w:divBdr>
                </w:div>
                <w:div w:id="1756628524">
                  <w:marLeft w:val="0"/>
                  <w:marRight w:val="0"/>
                  <w:marTop w:val="0"/>
                  <w:marBottom w:val="0"/>
                  <w:divBdr>
                    <w:top w:val="none" w:sz="0" w:space="0" w:color="auto"/>
                    <w:left w:val="none" w:sz="0" w:space="0" w:color="auto"/>
                    <w:bottom w:val="none" w:sz="0" w:space="0" w:color="auto"/>
                    <w:right w:val="none" w:sz="0" w:space="0" w:color="auto"/>
                  </w:divBdr>
                </w:div>
                <w:div w:id="1761679074">
                  <w:marLeft w:val="0"/>
                  <w:marRight w:val="0"/>
                  <w:marTop w:val="0"/>
                  <w:marBottom w:val="0"/>
                  <w:divBdr>
                    <w:top w:val="none" w:sz="0" w:space="0" w:color="auto"/>
                    <w:left w:val="none" w:sz="0" w:space="0" w:color="auto"/>
                    <w:bottom w:val="none" w:sz="0" w:space="0" w:color="auto"/>
                    <w:right w:val="none" w:sz="0" w:space="0" w:color="auto"/>
                  </w:divBdr>
                </w:div>
                <w:div w:id="1850867958">
                  <w:marLeft w:val="0"/>
                  <w:marRight w:val="0"/>
                  <w:marTop w:val="0"/>
                  <w:marBottom w:val="0"/>
                  <w:divBdr>
                    <w:top w:val="none" w:sz="0" w:space="0" w:color="auto"/>
                    <w:left w:val="none" w:sz="0" w:space="0" w:color="auto"/>
                    <w:bottom w:val="none" w:sz="0" w:space="0" w:color="auto"/>
                    <w:right w:val="none" w:sz="0" w:space="0" w:color="auto"/>
                  </w:divBdr>
                </w:div>
                <w:div w:id="1880697907">
                  <w:marLeft w:val="0"/>
                  <w:marRight w:val="0"/>
                  <w:marTop w:val="0"/>
                  <w:marBottom w:val="0"/>
                  <w:divBdr>
                    <w:top w:val="none" w:sz="0" w:space="0" w:color="auto"/>
                    <w:left w:val="none" w:sz="0" w:space="0" w:color="auto"/>
                    <w:bottom w:val="none" w:sz="0" w:space="0" w:color="auto"/>
                    <w:right w:val="none" w:sz="0" w:space="0" w:color="auto"/>
                  </w:divBdr>
                </w:div>
                <w:div w:id="1945839501">
                  <w:marLeft w:val="0"/>
                  <w:marRight w:val="0"/>
                  <w:marTop w:val="0"/>
                  <w:marBottom w:val="0"/>
                  <w:divBdr>
                    <w:top w:val="none" w:sz="0" w:space="0" w:color="auto"/>
                    <w:left w:val="none" w:sz="0" w:space="0" w:color="auto"/>
                    <w:bottom w:val="none" w:sz="0" w:space="0" w:color="auto"/>
                    <w:right w:val="none" w:sz="0" w:space="0" w:color="auto"/>
                  </w:divBdr>
                </w:div>
                <w:div w:id="1956322720">
                  <w:marLeft w:val="0"/>
                  <w:marRight w:val="0"/>
                  <w:marTop w:val="0"/>
                  <w:marBottom w:val="0"/>
                  <w:divBdr>
                    <w:top w:val="none" w:sz="0" w:space="0" w:color="auto"/>
                    <w:left w:val="none" w:sz="0" w:space="0" w:color="auto"/>
                    <w:bottom w:val="none" w:sz="0" w:space="0" w:color="auto"/>
                    <w:right w:val="none" w:sz="0" w:space="0" w:color="auto"/>
                  </w:divBdr>
                </w:div>
                <w:div w:id="1963270619">
                  <w:marLeft w:val="0"/>
                  <w:marRight w:val="0"/>
                  <w:marTop w:val="0"/>
                  <w:marBottom w:val="0"/>
                  <w:divBdr>
                    <w:top w:val="none" w:sz="0" w:space="0" w:color="auto"/>
                    <w:left w:val="none" w:sz="0" w:space="0" w:color="auto"/>
                    <w:bottom w:val="none" w:sz="0" w:space="0" w:color="auto"/>
                    <w:right w:val="none" w:sz="0" w:space="0" w:color="auto"/>
                  </w:divBdr>
                </w:div>
                <w:div w:id="1978563436">
                  <w:marLeft w:val="0"/>
                  <w:marRight w:val="0"/>
                  <w:marTop w:val="0"/>
                  <w:marBottom w:val="0"/>
                  <w:divBdr>
                    <w:top w:val="none" w:sz="0" w:space="0" w:color="auto"/>
                    <w:left w:val="none" w:sz="0" w:space="0" w:color="auto"/>
                    <w:bottom w:val="none" w:sz="0" w:space="0" w:color="auto"/>
                    <w:right w:val="none" w:sz="0" w:space="0" w:color="auto"/>
                  </w:divBdr>
                </w:div>
                <w:div w:id="1996638652">
                  <w:marLeft w:val="0"/>
                  <w:marRight w:val="0"/>
                  <w:marTop w:val="0"/>
                  <w:marBottom w:val="0"/>
                  <w:divBdr>
                    <w:top w:val="none" w:sz="0" w:space="0" w:color="auto"/>
                    <w:left w:val="none" w:sz="0" w:space="0" w:color="auto"/>
                    <w:bottom w:val="none" w:sz="0" w:space="0" w:color="auto"/>
                    <w:right w:val="none" w:sz="0" w:space="0" w:color="auto"/>
                  </w:divBdr>
                </w:div>
                <w:div w:id="2026204614">
                  <w:marLeft w:val="0"/>
                  <w:marRight w:val="0"/>
                  <w:marTop w:val="0"/>
                  <w:marBottom w:val="0"/>
                  <w:divBdr>
                    <w:top w:val="none" w:sz="0" w:space="0" w:color="auto"/>
                    <w:left w:val="none" w:sz="0" w:space="0" w:color="auto"/>
                    <w:bottom w:val="none" w:sz="0" w:space="0" w:color="auto"/>
                    <w:right w:val="none" w:sz="0" w:space="0" w:color="auto"/>
                  </w:divBdr>
                </w:div>
                <w:div w:id="2032491143">
                  <w:marLeft w:val="0"/>
                  <w:marRight w:val="0"/>
                  <w:marTop w:val="0"/>
                  <w:marBottom w:val="0"/>
                  <w:divBdr>
                    <w:top w:val="none" w:sz="0" w:space="0" w:color="auto"/>
                    <w:left w:val="none" w:sz="0" w:space="0" w:color="auto"/>
                    <w:bottom w:val="none" w:sz="0" w:space="0" w:color="auto"/>
                    <w:right w:val="none" w:sz="0" w:space="0" w:color="auto"/>
                  </w:divBdr>
                </w:div>
                <w:div w:id="2035034263">
                  <w:marLeft w:val="0"/>
                  <w:marRight w:val="0"/>
                  <w:marTop w:val="0"/>
                  <w:marBottom w:val="0"/>
                  <w:divBdr>
                    <w:top w:val="none" w:sz="0" w:space="0" w:color="auto"/>
                    <w:left w:val="none" w:sz="0" w:space="0" w:color="auto"/>
                    <w:bottom w:val="none" w:sz="0" w:space="0" w:color="auto"/>
                    <w:right w:val="none" w:sz="0" w:space="0" w:color="auto"/>
                  </w:divBdr>
                </w:div>
                <w:div w:id="2043675418">
                  <w:marLeft w:val="0"/>
                  <w:marRight w:val="0"/>
                  <w:marTop w:val="0"/>
                  <w:marBottom w:val="0"/>
                  <w:divBdr>
                    <w:top w:val="none" w:sz="0" w:space="0" w:color="auto"/>
                    <w:left w:val="none" w:sz="0" w:space="0" w:color="auto"/>
                    <w:bottom w:val="none" w:sz="0" w:space="0" w:color="auto"/>
                    <w:right w:val="none" w:sz="0" w:space="0" w:color="auto"/>
                  </w:divBdr>
                </w:div>
                <w:div w:id="2048866277">
                  <w:marLeft w:val="0"/>
                  <w:marRight w:val="0"/>
                  <w:marTop w:val="0"/>
                  <w:marBottom w:val="0"/>
                  <w:divBdr>
                    <w:top w:val="none" w:sz="0" w:space="0" w:color="auto"/>
                    <w:left w:val="none" w:sz="0" w:space="0" w:color="auto"/>
                    <w:bottom w:val="none" w:sz="0" w:space="0" w:color="auto"/>
                    <w:right w:val="none" w:sz="0" w:space="0" w:color="auto"/>
                  </w:divBdr>
                </w:div>
                <w:div w:id="2067726514">
                  <w:marLeft w:val="0"/>
                  <w:marRight w:val="0"/>
                  <w:marTop w:val="0"/>
                  <w:marBottom w:val="0"/>
                  <w:divBdr>
                    <w:top w:val="none" w:sz="0" w:space="0" w:color="auto"/>
                    <w:left w:val="none" w:sz="0" w:space="0" w:color="auto"/>
                    <w:bottom w:val="none" w:sz="0" w:space="0" w:color="auto"/>
                    <w:right w:val="none" w:sz="0" w:space="0" w:color="auto"/>
                  </w:divBdr>
                </w:div>
                <w:div w:id="2069840046">
                  <w:marLeft w:val="0"/>
                  <w:marRight w:val="0"/>
                  <w:marTop w:val="0"/>
                  <w:marBottom w:val="0"/>
                  <w:divBdr>
                    <w:top w:val="none" w:sz="0" w:space="0" w:color="auto"/>
                    <w:left w:val="none" w:sz="0" w:space="0" w:color="auto"/>
                    <w:bottom w:val="none" w:sz="0" w:space="0" w:color="auto"/>
                    <w:right w:val="none" w:sz="0" w:space="0" w:color="auto"/>
                  </w:divBdr>
                </w:div>
                <w:div w:id="2072918103">
                  <w:marLeft w:val="0"/>
                  <w:marRight w:val="0"/>
                  <w:marTop w:val="0"/>
                  <w:marBottom w:val="0"/>
                  <w:divBdr>
                    <w:top w:val="none" w:sz="0" w:space="0" w:color="auto"/>
                    <w:left w:val="none" w:sz="0" w:space="0" w:color="auto"/>
                    <w:bottom w:val="none" w:sz="0" w:space="0" w:color="auto"/>
                    <w:right w:val="none" w:sz="0" w:space="0" w:color="auto"/>
                  </w:divBdr>
                </w:div>
                <w:div w:id="2077124609">
                  <w:marLeft w:val="0"/>
                  <w:marRight w:val="0"/>
                  <w:marTop w:val="0"/>
                  <w:marBottom w:val="0"/>
                  <w:divBdr>
                    <w:top w:val="none" w:sz="0" w:space="0" w:color="auto"/>
                    <w:left w:val="none" w:sz="0" w:space="0" w:color="auto"/>
                    <w:bottom w:val="none" w:sz="0" w:space="0" w:color="auto"/>
                    <w:right w:val="none" w:sz="0" w:space="0" w:color="auto"/>
                  </w:divBdr>
                </w:div>
                <w:div w:id="2078430369">
                  <w:marLeft w:val="0"/>
                  <w:marRight w:val="0"/>
                  <w:marTop w:val="0"/>
                  <w:marBottom w:val="0"/>
                  <w:divBdr>
                    <w:top w:val="none" w:sz="0" w:space="0" w:color="auto"/>
                    <w:left w:val="none" w:sz="0" w:space="0" w:color="auto"/>
                    <w:bottom w:val="none" w:sz="0" w:space="0" w:color="auto"/>
                    <w:right w:val="none" w:sz="0" w:space="0" w:color="auto"/>
                  </w:divBdr>
                </w:div>
                <w:div w:id="2083986469">
                  <w:marLeft w:val="0"/>
                  <w:marRight w:val="0"/>
                  <w:marTop w:val="0"/>
                  <w:marBottom w:val="0"/>
                  <w:divBdr>
                    <w:top w:val="none" w:sz="0" w:space="0" w:color="auto"/>
                    <w:left w:val="none" w:sz="0" w:space="0" w:color="auto"/>
                    <w:bottom w:val="none" w:sz="0" w:space="0" w:color="auto"/>
                    <w:right w:val="none" w:sz="0" w:space="0" w:color="auto"/>
                  </w:divBdr>
                </w:div>
                <w:div w:id="2136824007">
                  <w:marLeft w:val="0"/>
                  <w:marRight w:val="0"/>
                  <w:marTop w:val="0"/>
                  <w:marBottom w:val="0"/>
                  <w:divBdr>
                    <w:top w:val="none" w:sz="0" w:space="0" w:color="auto"/>
                    <w:left w:val="none" w:sz="0" w:space="0" w:color="auto"/>
                    <w:bottom w:val="none" w:sz="0" w:space="0" w:color="auto"/>
                    <w:right w:val="none" w:sz="0" w:space="0" w:color="auto"/>
                  </w:divBdr>
                </w:div>
                <w:div w:id="21409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3384">
      <w:bodyDiv w:val="1"/>
      <w:marLeft w:val="0"/>
      <w:marRight w:val="0"/>
      <w:marTop w:val="0"/>
      <w:marBottom w:val="0"/>
      <w:divBdr>
        <w:top w:val="none" w:sz="0" w:space="0" w:color="auto"/>
        <w:left w:val="none" w:sz="0" w:space="0" w:color="auto"/>
        <w:bottom w:val="none" w:sz="0" w:space="0" w:color="auto"/>
        <w:right w:val="none" w:sz="0" w:space="0" w:color="auto"/>
      </w:divBdr>
      <w:divsChild>
        <w:div w:id="77606820">
          <w:marLeft w:val="0"/>
          <w:marRight w:val="0"/>
          <w:marTop w:val="0"/>
          <w:marBottom w:val="0"/>
          <w:divBdr>
            <w:top w:val="none" w:sz="0" w:space="0" w:color="auto"/>
            <w:left w:val="none" w:sz="0" w:space="0" w:color="auto"/>
            <w:bottom w:val="none" w:sz="0" w:space="0" w:color="auto"/>
            <w:right w:val="none" w:sz="0" w:space="0" w:color="auto"/>
          </w:divBdr>
        </w:div>
        <w:div w:id="122501768">
          <w:marLeft w:val="0"/>
          <w:marRight w:val="0"/>
          <w:marTop w:val="0"/>
          <w:marBottom w:val="0"/>
          <w:divBdr>
            <w:top w:val="none" w:sz="0" w:space="0" w:color="auto"/>
            <w:left w:val="none" w:sz="0" w:space="0" w:color="auto"/>
            <w:bottom w:val="none" w:sz="0" w:space="0" w:color="auto"/>
            <w:right w:val="none" w:sz="0" w:space="0" w:color="auto"/>
          </w:divBdr>
        </w:div>
        <w:div w:id="543979887">
          <w:marLeft w:val="0"/>
          <w:marRight w:val="0"/>
          <w:marTop w:val="0"/>
          <w:marBottom w:val="0"/>
          <w:divBdr>
            <w:top w:val="none" w:sz="0" w:space="0" w:color="auto"/>
            <w:left w:val="none" w:sz="0" w:space="0" w:color="auto"/>
            <w:bottom w:val="none" w:sz="0" w:space="0" w:color="auto"/>
            <w:right w:val="none" w:sz="0" w:space="0" w:color="auto"/>
          </w:divBdr>
        </w:div>
        <w:div w:id="622540689">
          <w:marLeft w:val="0"/>
          <w:marRight w:val="0"/>
          <w:marTop w:val="0"/>
          <w:marBottom w:val="0"/>
          <w:divBdr>
            <w:top w:val="none" w:sz="0" w:space="0" w:color="auto"/>
            <w:left w:val="none" w:sz="0" w:space="0" w:color="auto"/>
            <w:bottom w:val="none" w:sz="0" w:space="0" w:color="auto"/>
            <w:right w:val="none" w:sz="0" w:space="0" w:color="auto"/>
          </w:divBdr>
        </w:div>
        <w:div w:id="680352865">
          <w:marLeft w:val="0"/>
          <w:marRight w:val="0"/>
          <w:marTop w:val="0"/>
          <w:marBottom w:val="0"/>
          <w:divBdr>
            <w:top w:val="none" w:sz="0" w:space="0" w:color="auto"/>
            <w:left w:val="none" w:sz="0" w:space="0" w:color="auto"/>
            <w:bottom w:val="none" w:sz="0" w:space="0" w:color="auto"/>
            <w:right w:val="none" w:sz="0" w:space="0" w:color="auto"/>
          </w:divBdr>
        </w:div>
        <w:div w:id="710302425">
          <w:marLeft w:val="0"/>
          <w:marRight w:val="0"/>
          <w:marTop w:val="0"/>
          <w:marBottom w:val="0"/>
          <w:divBdr>
            <w:top w:val="none" w:sz="0" w:space="0" w:color="auto"/>
            <w:left w:val="none" w:sz="0" w:space="0" w:color="auto"/>
            <w:bottom w:val="none" w:sz="0" w:space="0" w:color="auto"/>
            <w:right w:val="none" w:sz="0" w:space="0" w:color="auto"/>
          </w:divBdr>
        </w:div>
        <w:div w:id="1237784711">
          <w:marLeft w:val="0"/>
          <w:marRight w:val="0"/>
          <w:marTop w:val="0"/>
          <w:marBottom w:val="0"/>
          <w:divBdr>
            <w:top w:val="none" w:sz="0" w:space="0" w:color="auto"/>
            <w:left w:val="none" w:sz="0" w:space="0" w:color="auto"/>
            <w:bottom w:val="none" w:sz="0" w:space="0" w:color="auto"/>
            <w:right w:val="none" w:sz="0" w:space="0" w:color="auto"/>
          </w:divBdr>
        </w:div>
        <w:div w:id="1392969157">
          <w:marLeft w:val="0"/>
          <w:marRight w:val="0"/>
          <w:marTop w:val="0"/>
          <w:marBottom w:val="0"/>
          <w:divBdr>
            <w:top w:val="none" w:sz="0" w:space="0" w:color="auto"/>
            <w:left w:val="none" w:sz="0" w:space="0" w:color="auto"/>
            <w:bottom w:val="none" w:sz="0" w:space="0" w:color="auto"/>
            <w:right w:val="none" w:sz="0" w:space="0" w:color="auto"/>
          </w:divBdr>
        </w:div>
        <w:div w:id="1551456582">
          <w:marLeft w:val="0"/>
          <w:marRight w:val="0"/>
          <w:marTop w:val="0"/>
          <w:marBottom w:val="0"/>
          <w:divBdr>
            <w:top w:val="none" w:sz="0" w:space="0" w:color="auto"/>
            <w:left w:val="none" w:sz="0" w:space="0" w:color="auto"/>
            <w:bottom w:val="none" w:sz="0" w:space="0" w:color="auto"/>
            <w:right w:val="none" w:sz="0" w:space="0" w:color="auto"/>
          </w:divBdr>
        </w:div>
        <w:div w:id="1569219206">
          <w:marLeft w:val="0"/>
          <w:marRight w:val="0"/>
          <w:marTop w:val="0"/>
          <w:marBottom w:val="0"/>
          <w:divBdr>
            <w:top w:val="none" w:sz="0" w:space="0" w:color="auto"/>
            <w:left w:val="none" w:sz="0" w:space="0" w:color="auto"/>
            <w:bottom w:val="none" w:sz="0" w:space="0" w:color="auto"/>
            <w:right w:val="none" w:sz="0" w:space="0" w:color="auto"/>
          </w:divBdr>
        </w:div>
        <w:div w:id="1614553140">
          <w:marLeft w:val="0"/>
          <w:marRight w:val="0"/>
          <w:marTop w:val="0"/>
          <w:marBottom w:val="0"/>
          <w:divBdr>
            <w:top w:val="none" w:sz="0" w:space="0" w:color="auto"/>
            <w:left w:val="none" w:sz="0" w:space="0" w:color="auto"/>
            <w:bottom w:val="none" w:sz="0" w:space="0" w:color="auto"/>
            <w:right w:val="none" w:sz="0" w:space="0" w:color="auto"/>
          </w:divBdr>
        </w:div>
        <w:div w:id="1752700637">
          <w:marLeft w:val="0"/>
          <w:marRight w:val="0"/>
          <w:marTop w:val="0"/>
          <w:marBottom w:val="0"/>
          <w:divBdr>
            <w:top w:val="none" w:sz="0" w:space="0" w:color="auto"/>
            <w:left w:val="none" w:sz="0" w:space="0" w:color="auto"/>
            <w:bottom w:val="none" w:sz="0" w:space="0" w:color="auto"/>
            <w:right w:val="none" w:sz="0" w:space="0" w:color="auto"/>
          </w:divBdr>
        </w:div>
        <w:div w:id="1881092801">
          <w:marLeft w:val="0"/>
          <w:marRight w:val="0"/>
          <w:marTop w:val="0"/>
          <w:marBottom w:val="0"/>
          <w:divBdr>
            <w:top w:val="none" w:sz="0" w:space="0" w:color="auto"/>
            <w:left w:val="none" w:sz="0" w:space="0" w:color="auto"/>
            <w:bottom w:val="none" w:sz="0" w:space="0" w:color="auto"/>
            <w:right w:val="none" w:sz="0" w:space="0" w:color="auto"/>
          </w:divBdr>
        </w:div>
        <w:div w:id="2078740699">
          <w:marLeft w:val="0"/>
          <w:marRight w:val="0"/>
          <w:marTop w:val="0"/>
          <w:marBottom w:val="0"/>
          <w:divBdr>
            <w:top w:val="none" w:sz="0" w:space="0" w:color="auto"/>
            <w:left w:val="none" w:sz="0" w:space="0" w:color="auto"/>
            <w:bottom w:val="none" w:sz="0" w:space="0" w:color="auto"/>
            <w:right w:val="none" w:sz="0" w:space="0" w:color="auto"/>
          </w:divBdr>
        </w:div>
      </w:divsChild>
    </w:div>
    <w:div w:id="1306937103">
      <w:bodyDiv w:val="1"/>
      <w:marLeft w:val="0"/>
      <w:marRight w:val="0"/>
      <w:marTop w:val="0"/>
      <w:marBottom w:val="0"/>
      <w:divBdr>
        <w:top w:val="none" w:sz="0" w:space="0" w:color="auto"/>
        <w:left w:val="none" w:sz="0" w:space="0" w:color="auto"/>
        <w:bottom w:val="none" w:sz="0" w:space="0" w:color="auto"/>
        <w:right w:val="none" w:sz="0" w:space="0" w:color="auto"/>
      </w:divBdr>
    </w:div>
    <w:div w:id="1676684536">
      <w:bodyDiv w:val="1"/>
      <w:marLeft w:val="0"/>
      <w:marRight w:val="0"/>
      <w:marTop w:val="0"/>
      <w:marBottom w:val="0"/>
      <w:divBdr>
        <w:top w:val="none" w:sz="0" w:space="0" w:color="auto"/>
        <w:left w:val="none" w:sz="0" w:space="0" w:color="auto"/>
        <w:bottom w:val="none" w:sz="0" w:space="0" w:color="auto"/>
        <w:right w:val="none" w:sz="0" w:space="0" w:color="auto"/>
      </w:divBdr>
      <w:divsChild>
        <w:div w:id="281231887">
          <w:marLeft w:val="0"/>
          <w:marRight w:val="0"/>
          <w:marTop w:val="0"/>
          <w:marBottom w:val="0"/>
          <w:divBdr>
            <w:top w:val="none" w:sz="0" w:space="0" w:color="auto"/>
            <w:left w:val="none" w:sz="0" w:space="0" w:color="auto"/>
            <w:bottom w:val="none" w:sz="0" w:space="0" w:color="auto"/>
            <w:right w:val="none" w:sz="0" w:space="0" w:color="auto"/>
          </w:divBdr>
          <w:divsChild>
            <w:div w:id="1217811776">
              <w:marLeft w:val="0"/>
              <w:marRight w:val="0"/>
              <w:marTop w:val="0"/>
              <w:marBottom w:val="0"/>
              <w:divBdr>
                <w:top w:val="none" w:sz="0" w:space="0" w:color="auto"/>
                <w:left w:val="none" w:sz="0" w:space="0" w:color="auto"/>
                <w:bottom w:val="none" w:sz="0" w:space="0" w:color="auto"/>
                <w:right w:val="none" w:sz="0" w:space="0" w:color="auto"/>
              </w:divBdr>
              <w:divsChild>
                <w:div w:id="206377025">
                  <w:marLeft w:val="0"/>
                  <w:marRight w:val="0"/>
                  <w:marTop w:val="0"/>
                  <w:marBottom w:val="0"/>
                  <w:divBdr>
                    <w:top w:val="none" w:sz="0" w:space="0" w:color="auto"/>
                    <w:left w:val="none" w:sz="0" w:space="0" w:color="auto"/>
                    <w:bottom w:val="none" w:sz="0" w:space="0" w:color="auto"/>
                    <w:right w:val="none" w:sz="0" w:space="0" w:color="auto"/>
                  </w:divBdr>
                </w:div>
                <w:div w:id="402484515">
                  <w:marLeft w:val="0"/>
                  <w:marRight w:val="0"/>
                  <w:marTop w:val="0"/>
                  <w:marBottom w:val="0"/>
                  <w:divBdr>
                    <w:top w:val="none" w:sz="0" w:space="0" w:color="auto"/>
                    <w:left w:val="none" w:sz="0" w:space="0" w:color="auto"/>
                    <w:bottom w:val="none" w:sz="0" w:space="0" w:color="auto"/>
                    <w:right w:val="none" w:sz="0" w:space="0" w:color="auto"/>
                  </w:divBdr>
                </w:div>
                <w:div w:id="502472493">
                  <w:marLeft w:val="0"/>
                  <w:marRight w:val="0"/>
                  <w:marTop w:val="0"/>
                  <w:marBottom w:val="0"/>
                  <w:divBdr>
                    <w:top w:val="none" w:sz="0" w:space="0" w:color="auto"/>
                    <w:left w:val="none" w:sz="0" w:space="0" w:color="auto"/>
                    <w:bottom w:val="none" w:sz="0" w:space="0" w:color="auto"/>
                    <w:right w:val="none" w:sz="0" w:space="0" w:color="auto"/>
                  </w:divBdr>
                </w:div>
                <w:div w:id="568227972">
                  <w:marLeft w:val="0"/>
                  <w:marRight w:val="0"/>
                  <w:marTop w:val="0"/>
                  <w:marBottom w:val="0"/>
                  <w:divBdr>
                    <w:top w:val="none" w:sz="0" w:space="0" w:color="auto"/>
                    <w:left w:val="none" w:sz="0" w:space="0" w:color="auto"/>
                    <w:bottom w:val="none" w:sz="0" w:space="0" w:color="auto"/>
                    <w:right w:val="none" w:sz="0" w:space="0" w:color="auto"/>
                  </w:divBdr>
                </w:div>
                <w:div w:id="587081119">
                  <w:marLeft w:val="0"/>
                  <w:marRight w:val="0"/>
                  <w:marTop w:val="0"/>
                  <w:marBottom w:val="0"/>
                  <w:divBdr>
                    <w:top w:val="none" w:sz="0" w:space="0" w:color="auto"/>
                    <w:left w:val="none" w:sz="0" w:space="0" w:color="auto"/>
                    <w:bottom w:val="none" w:sz="0" w:space="0" w:color="auto"/>
                    <w:right w:val="none" w:sz="0" w:space="0" w:color="auto"/>
                  </w:divBdr>
                </w:div>
                <w:div w:id="788738950">
                  <w:marLeft w:val="0"/>
                  <w:marRight w:val="0"/>
                  <w:marTop w:val="0"/>
                  <w:marBottom w:val="0"/>
                  <w:divBdr>
                    <w:top w:val="none" w:sz="0" w:space="0" w:color="auto"/>
                    <w:left w:val="none" w:sz="0" w:space="0" w:color="auto"/>
                    <w:bottom w:val="none" w:sz="0" w:space="0" w:color="auto"/>
                    <w:right w:val="none" w:sz="0" w:space="0" w:color="auto"/>
                  </w:divBdr>
                </w:div>
                <w:div w:id="1114519647">
                  <w:marLeft w:val="0"/>
                  <w:marRight w:val="0"/>
                  <w:marTop w:val="0"/>
                  <w:marBottom w:val="0"/>
                  <w:divBdr>
                    <w:top w:val="none" w:sz="0" w:space="0" w:color="auto"/>
                    <w:left w:val="none" w:sz="0" w:space="0" w:color="auto"/>
                    <w:bottom w:val="none" w:sz="0" w:space="0" w:color="auto"/>
                    <w:right w:val="none" w:sz="0" w:space="0" w:color="auto"/>
                  </w:divBdr>
                </w:div>
                <w:div w:id="1359088002">
                  <w:marLeft w:val="0"/>
                  <w:marRight w:val="0"/>
                  <w:marTop w:val="0"/>
                  <w:marBottom w:val="0"/>
                  <w:divBdr>
                    <w:top w:val="none" w:sz="0" w:space="0" w:color="auto"/>
                    <w:left w:val="none" w:sz="0" w:space="0" w:color="auto"/>
                    <w:bottom w:val="none" w:sz="0" w:space="0" w:color="auto"/>
                    <w:right w:val="none" w:sz="0" w:space="0" w:color="auto"/>
                  </w:divBdr>
                </w:div>
                <w:div w:id="1501847765">
                  <w:marLeft w:val="0"/>
                  <w:marRight w:val="0"/>
                  <w:marTop w:val="0"/>
                  <w:marBottom w:val="0"/>
                  <w:divBdr>
                    <w:top w:val="none" w:sz="0" w:space="0" w:color="auto"/>
                    <w:left w:val="none" w:sz="0" w:space="0" w:color="auto"/>
                    <w:bottom w:val="none" w:sz="0" w:space="0" w:color="auto"/>
                    <w:right w:val="none" w:sz="0" w:space="0" w:color="auto"/>
                  </w:divBdr>
                </w:div>
                <w:div w:id="1558777831">
                  <w:marLeft w:val="0"/>
                  <w:marRight w:val="0"/>
                  <w:marTop w:val="0"/>
                  <w:marBottom w:val="0"/>
                  <w:divBdr>
                    <w:top w:val="none" w:sz="0" w:space="0" w:color="auto"/>
                    <w:left w:val="none" w:sz="0" w:space="0" w:color="auto"/>
                    <w:bottom w:val="none" w:sz="0" w:space="0" w:color="auto"/>
                    <w:right w:val="none" w:sz="0" w:space="0" w:color="auto"/>
                  </w:divBdr>
                </w:div>
                <w:div w:id="1648701553">
                  <w:marLeft w:val="0"/>
                  <w:marRight w:val="0"/>
                  <w:marTop w:val="0"/>
                  <w:marBottom w:val="0"/>
                  <w:divBdr>
                    <w:top w:val="none" w:sz="0" w:space="0" w:color="auto"/>
                    <w:left w:val="none" w:sz="0" w:space="0" w:color="auto"/>
                    <w:bottom w:val="none" w:sz="0" w:space="0" w:color="auto"/>
                    <w:right w:val="none" w:sz="0" w:space="0" w:color="auto"/>
                  </w:divBdr>
                </w:div>
                <w:div w:id="1933977297">
                  <w:marLeft w:val="0"/>
                  <w:marRight w:val="0"/>
                  <w:marTop w:val="0"/>
                  <w:marBottom w:val="0"/>
                  <w:divBdr>
                    <w:top w:val="none" w:sz="0" w:space="0" w:color="auto"/>
                    <w:left w:val="none" w:sz="0" w:space="0" w:color="auto"/>
                    <w:bottom w:val="none" w:sz="0" w:space="0" w:color="auto"/>
                    <w:right w:val="none" w:sz="0" w:space="0" w:color="auto"/>
                  </w:divBdr>
                </w:div>
                <w:div w:id="1953586752">
                  <w:marLeft w:val="0"/>
                  <w:marRight w:val="0"/>
                  <w:marTop w:val="0"/>
                  <w:marBottom w:val="0"/>
                  <w:divBdr>
                    <w:top w:val="none" w:sz="0" w:space="0" w:color="auto"/>
                    <w:left w:val="none" w:sz="0" w:space="0" w:color="auto"/>
                    <w:bottom w:val="none" w:sz="0" w:space="0" w:color="auto"/>
                    <w:right w:val="none" w:sz="0" w:space="0" w:color="auto"/>
                  </w:divBdr>
                </w:div>
                <w:div w:id="2073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0790">
          <w:marLeft w:val="0"/>
          <w:marRight w:val="0"/>
          <w:marTop w:val="0"/>
          <w:marBottom w:val="0"/>
          <w:divBdr>
            <w:top w:val="none" w:sz="0" w:space="0" w:color="auto"/>
            <w:left w:val="none" w:sz="0" w:space="0" w:color="auto"/>
            <w:bottom w:val="none" w:sz="0" w:space="0" w:color="auto"/>
            <w:right w:val="none" w:sz="0" w:space="0" w:color="auto"/>
          </w:divBdr>
        </w:div>
      </w:divsChild>
    </w:div>
    <w:div w:id="1864785465">
      <w:bodyDiv w:val="1"/>
      <w:marLeft w:val="0"/>
      <w:marRight w:val="0"/>
      <w:marTop w:val="0"/>
      <w:marBottom w:val="0"/>
      <w:divBdr>
        <w:top w:val="none" w:sz="0" w:space="0" w:color="auto"/>
        <w:left w:val="none" w:sz="0" w:space="0" w:color="auto"/>
        <w:bottom w:val="none" w:sz="0" w:space="0" w:color="auto"/>
        <w:right w:val="none" w:sz="0" w:space="0" w:color="auto"/>
      </w:divBdr>
      <w:divsChild>
        <w:div w:id="1222323633">
          <w:marLeft w:val="0"/>
          <w:marRight w:val="0"/>
          <w:marTop w:val="360"/>
          <w:marBottom w:val="0"/>
          <w:divBdr>
            <w:top w:val="single" w:sz="6" w:space="0" w:color="CAC7C7"/>
            <w:left w:val="single" w:sz="6" w:space="0" w:color="CAC7C7"/>
            <w:bottom w:val="single" w:sz="6" w:space="0" w:color="CAC7C7"/>
            <w:right w:val="single" w:sz="6" w:space="0" w:color="CAC7C7"/>
          </w:divBdr>
          <w:divsChild>
            <w:div w:id="49695504">
              <w:marLeft w:val="0"/>
              <w:marRight w:val="0"/>
              <w:marTop w:val="0"/>
              <w:marBottom w:val="0"/>
              <w:divBdr>
                <w:top w:val="none" w:sz="0" w:space="0" w:color="auto"/>
                <w:left w:val="none" w:sz="0" w:space="0" w:color="auto"/>
                <w:bottom w:val="none" w:sz="0" w:space="0" w:color="auto"/>
                <w:right w:val="none" w:sz="0" w:space="0" w:color="auto"/>
              </w:divBdr>
              <w:divsChild>
                <w:div w:id="1491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61839">
      <w:bodyDiv w:val="1"/>
      <w:marLeft w:val="0"/>
      <w:marRight w:val="0"/>
      <w:marTop w:val="0"/>
      <w:marBottom w:val="0"/>
      <w:divBdr>
        <w:top w:val="none" w:sz="0" w:space="0" w:color="auto"/>
        <w:left w:val="none" w:sz="0" w:space="0" w:color="auto"/>
        <w:bottom w:val="none" w:sz="0" w:space="0" w:color="auto"/>
        <w:right w:val="none" w:sz="0" w:space="0" w:color="auto"/>
      </w:divBdr>
      <w:divsChild>
        <w:div w:id="22020216">
          <w:marLeft w:val="0"/>
          <w:marRight w:val="0"/>
          <w:marTop w:val="0"/>
          <w:marBottom w:val="0"/>
          <w:divBdr>
            <w:top w:val="none" w:sz="0" w:space="0" w:color="auto"/>
            <w:left w:val="none" w:sz="0" w:space="0" w:color="auto"/>
            <w:bottom w:val="none" w:sz="0" w:space="0" w:color="auto"/>
            <w:right w:val="none" w:sz="0" w:space="0" w:color="auto"/>
          </w:divBdr>
        </w:div>
        <w:div w:id="24530328">
          <w:marLeft w:val="0"/>
          <w:marRight w:val="0"/>
          <w:marTop w:val="0"/>
          <w:marBottom w:val="0"/>
          <w:divBdr>
            <w:top w:val="none" w:sz="0" w:space="0" w:color="auto"/>
            <w:left w:val="none" w:sz="0" w:space="0" w:color="auto"/>
            <w:bottom w:val="none" w:sz="0" w:space="0" w:color="auto"/>
            <w:right w:val="none" w:sz="0" w:space="0" w:color="auto"/>
          </w:divBdr>
        </w:div>
        <w:div w:id="25378259">
          <w:marLeft w:val="0"/>
          <w:marRight w:val="0"/>
          <w:marTop w:val="0"/>
          <w:marBottom w:val="0"/>
          <w:divBdr>
            <w:top w:val="none" w:sz="0" w:space="0" w:color="auto"/>
            <w:left w:val="none" w:sz="0" w:space="0" w:color="auto"/>
            <w:bottom w:val="none" w:sz="0" w:space="0" w:color="auto"/>
            <w:right w:val="none" w:sz="0" w:space="0" w:color="auto"/>
          </w:divBdr>
        </w:div>
        <w:div w:id="49350392">
          <w:marLeft w:val="0"/>
          <w:marRight w:val="0"/>
          <w:marTop w:val="0"/>
          <w:marBottom w:val="0"/>
          <w:divBdr>
            <w:top w:val="none" w:sz="0" w:space="0" w:color="auto"/>
            <w:left w:val="none" w:sz="0" w:space="0" w:color="auto"/>
            <w:bottom w:val="none" w:sz="0" w:space="0" w:color="auto"/>
            <w:right w:val="none" w:sz="0" w:space="0" w:color="auto"/>
          </w:divBdr>
        </w:div>
        <w:div w:id="58334461">
          <w:marLeft w:val="0"/>
          <w:marRight w:val="0"/>
          <w:marTop w:val="0"/>
          <w:marBottom w:val="0"/>
          <w:divBdr>
            <w:top w:val="none" w:sz="0" w:space="0" w:color="auto"/>
            <w:left w:val="none" w:sz="0" w:space="0" w:color="auto"/>
            <w:bottom w:val="none" w:sz="0" w:space="0" w:color="auto"/>
            <w:right w:val="none" w:sz="0" w:space="0" w:color="auto"/>
          </w:divBdr>
        </w:div>
        <w:div w:id="95757333">
          <w:marLeft w:val="0"/>
          <w:marRight w:val="0"/>
          <w:marTop w:val="0"/>
          <w:marBottom w:val="0"/>
          <w:divBdr>
            <w:top w:val="none" w:sz="0" w:space="0" w:color="auto"/>
            <w:left w:val="none" w:sz="0" w:space="0" w:color="auto"/>
            <w:bottom w:val="none" w:sz="0" w:space="0" w:color="auto"/>
            <w:right w:val="none" w:sz="0" w:space="0" w:color="auto"/>
          </w:divBdr>
        </w:div>
        <w:div w:id="102266167">
          <w:marLeft w:val="0"/>
          <w:marRight w:val="0"/>
          <w:marTop w:val="0"/>
          <w:marBottom w:val="0"/>
          <w:divBdr>
            <w:top w:val="none" w:sz="0" w:space="0" w:color="auto"/>
            <w:left w:val="none" w:sz="0" w:space="0" w:color="auto"/>
            <w:bottom w:val="none" w:sz="0" w:space="0" w:color="auto"/>
            <w:right w:val="none" w:sz="0" w:space="0" w:color="auto"/>
          </w:divBdr>
        </w:div>
        <w:div w:id="113985361">
          <w:marLeft w:val="0"/>
          <w:marRight w:val="0"/>
          <w:marTop w:val="0"/>
          <w:marBottom w:val="0"/>
          <w:divBdr>
            <w:top w:val="none" w:sz="0" w:space="0" w:color="auto"/>
            <w:left w:val="none" w:sz="0" w:space="0" w:color="auto"/>
            <w:bottom w:val="none" w:sz="0" w:space="0" w:color="auto"/>
            <w:right w:val="none" w:sz="0" w:space="0" w:color="auto"/>
          </w:divBdr>
        </w:div>
        <w:div w:id="144981646">
          <w:marLeft w:val="0"/>
          <w:marRight w:val="0"/>
          <w:marTop w:val="0"/>
          <w:marBottom w:val="0"/>
          <w:divBdr>
            <w:top w:val="none" w:sz="0" w:space="0" w:color="auto"/>
            <w:left w:val="none" w:sz="0" w:space="0" w:color="auto"/>
            <w:bottom w:val="none" w:sz="0" w:space="0" w:color="auto"/>
            <w:right w:val="none" w:sz="0" w:space="0" w:color="auto"/>
          </w:divBdr>
        </w:div>
        <w:div w:id="171920554">
          <w:marLeft w:val="0"/>
          <w:marRight w:val="0"/>
          <w:marTop w:val="0"/>
          <w:marBottom w:val="0"/>
          <w:divBdr>
            <w:top w:val="none" w:sz="0" w:space="0" w:color="auto"/>
            <w:left w:val="none" w:sz="0" w:space="0" w:color="auto"/>
            <w:bottom w:val="none" w:sz="0" w:space="0" w:color="auto"/>
            <w:right w:val="none" w:sz="0" w:space="0" w:color="auto"/>
          </w:divBdr>
        </w:div>
        <w:div w:id="201603180">
          <w:marLeft w:val="0"/>
          <w:marRight w:val="0"/>
          <w:marTop w:val="0"/>
          <w:marBottom w:val="0"/>
          <w:divBdr>
            <w:top w:val="none" w:sz="0" w:space="0" w:color="auto"/>
            <w:left w:val="none" w:sz="0" w:space="0" w:color="auto"/>
            <w:bottom w:val="none" w:sz="0" w:space="0" w:color="auto"/>
            <w:right w:val="none" w:sz="0" w:space="0" w:color="auto"/>
          </w:divBdr>
        </w:div>
        <w:div w:id="214970591">
          <w:marLeft w:val="0"/>
          <w:marRight w:val="0"/>
          <w:marTop w:val="0"/>
          <w:marBottom w:val="0"/>
          <w:divBdr>
            <w:top w:val="none" w:sz="0" w:space="0" w:color="auto"/>
            <w:left w:val="none" w:sz="0" w:space="0" w:color="auto"/>
            <w:bottom w:val="none" w:sz="0" w:space="0" w:color="auto"/>
            <w:right w:val="none" w:sz="0" w:space="0" w:color="auto"/>
          </w:divBdr>
        </w:div>
        <w:div w:id="231427674">
          <w:marLeft w:val="0"/>
          <w:marRight w:val="0"/>
          <w:marTop w:val="0"/>
          <w:marBottom w:val="0"/>
          <w:divBdr>
            <w:top w:val="none" w:sz="0" w:space="0" w:color="auto"/>
            <w:left w:val="none" w:sz="0" w:space="0" w:color="auto"/>
            <w:bottom w:val="none" w:sz="0" w:space="0" w:color="auto"/>
            <w:right w:val="none" w:sz="0" w:space="0" w:color="auto"/>
          </w:divBdr>
        </w:div>
        <w:div w:id="262230966">
          <w:marLeft w:val="0"/>
          <w:marRight w:val="0"/>
          <w:marTop w:val="0"/>
          <w:marBottom w:val="0"/>
          <w:divBdr>
            <w:top w:val="none" w:sz="0" w:space="0" w:color="auto"/>
            <w:left w:val="none" w:sz="0" w:space="0" w:color="auto"/>
            <w:bottom w:val="none" w:sz="0" w:space="0" w:color="auto"/>
            <w:right w:val="none" w:sz="0" w:space="0" w:color="auto"/>
          </w:divBdr>
        </w:div>
        <w:div w:id="282617076">
          <w:marLeft w:val="0"/>
          <w:marRight w:val="0"/>
          <w:marTop w:val="0"/>
          <w:marBottom w:val="0"/>
          <w:divBdr>
            <w:top w:val="none" w:sz="0" w:space="0" w:color="auto"/>
            <w:left w:val="none" w:sz="0" w:space="0" w:color="auto"/>
            <w:bottom w:val="none" w:sz="0" w:space="0" w:color="auto"/>
            <w:right w:val="none" w:sz="0" w:space="0" w:color="auto"/>
          </w:divBdr>
        </w:div>
        <w:div w:id="284627235">
          <w:marLeft w:val="0"/>
          <w:marRight w:val="0"/>
          <w:marTop w:val="0"/>
          <w:marBottom w:val="0"/>
          <w:divBdr>
            <w:top w:val="none" w:sz="0" w:space="0" w:color="auto"/>
            <w:left w:val="none" w:sz="0" w:space="0" w:color="auto"/>
            <w:bottom w:val="none" w:sz="0" w:space="0" w:color="auto"/>
            <w:right w:val="none" w:sz="0" w:space="0" w:color="auto"/>
          </w:divBdr>
        </w:div>
        <w:div w:id="316301941">
          <w:marLeft w:val="0"/>
          <w:marRight w:val="0"/>
          <w:marTop w:val="0"/>
          <w:marBottom w:val="0"/>
          <w:divBdr>
            <w:top w:val="none" w:sz="0" w:space="0" w:color="auto"/>
            <w:left w:val="none" w:sz="0" w:space="0" w:color="auto"/>
            <w:bottom w:val="none" w:sz="0" w:space="0" w:color="auto"/>
            <w:right w:val="none" w:sz="0" w:space="0" w:color="auto"/>
          </w:divBdr>
        </w:div>
        <w:div w:id="337389182">
          <w:marLeft w:val="0"/>
          <w:marRight w:val="0"/>
          <w:marTop w:val="0"/>
          <w:marBottom w:val="0"/>
          <w:divBdr>
            <w:top w:val="none" w:sz="0" w:space="0" w:color="auto"/>
            <w:left w:val="none" w:sz="0" w:space="0" w:color="auto"/>
            <w:bottom w:val="none" w:sz="0" w:space="0" w:color="auto"/>
            <w:right w:val="none" w:sz="0" w:space="0" w:color="auto"/>
          </w:divBdr>
        </w:div>
        <w:div w:id="354959801">
          <w:marLeft w:val="0"/>
          <w:marRight w:val="0"/>
          <w:marTop w:val="0"/>
          <w:marBottom w:val="0"/>
          <w:divBdr>
            <w:top w:val="none" w:sz="0" w:space="0" w:color="auto"/>
            <w:left w:val="none" w:sz="0" w:space="0" w:color="auto"/>
            <w:bottom w:val="none" w:sz="0" w:space="0" w:color="auto"/>
            <w:right w:val="none" w:sz="0" w:space="0" w:color="auto"/>
          </w:divBdr>
        </w:div>
        <w:div w:id="362562733">
          <w:marLeft w:val="0"/>
          <w:marRight w:val="0"/>
          <w:marTop w:val="0"/>
          <w:marBottom w:val="0"/>
          <w:divBdr>
            <w:top w:val="none" w:sz="0" w:space="0" w:color="auto"/>
            <w:left w:val="none" w:sz="0" w:space="0" w:color="auto"/>
            <w:bottom w:val="none" w:sz="0" w:space="0" w:color="auto"/>
            <w:right w:val="none" w:sz="0" w:space="0" w:color="auto"/>
          </w:divBdr>
        </w:div>
        <w:div w:id="366610515">
          <w:marLeft w:val="0"/>
          <w:marRight w:val="0"/>
          <w:marTop w:val="0"/>
          <w:marBottom w:val="0"/>
          <w:divBdr>
            <w:top w:val="none" w:sz="0" w:space="0" w:color="auto"/>
            <w:left w:val="none" w:sz="0" w:space="0" w:color="auto"/>
            <w:bottom w:val="none" w:sz="0" w:space="0" w:color="auto"/>
            <w:right w:val="none" w:sz="0" w:space="0" w:color="auto"/>
          </w:divBdr>
        </w:div>
        <w:div w:id="384641941">
          <w:marLeft w:val="0"/>
          <w:marRight w:val="0"/>
          <w:marTop w:val="0"/>
          <w:marBottom w:val="0"/>
          <w:divBdr>
            <w:top w:val="none" w:sz="0" w:space="0" w:color="auto"/>
            <w:left w:val="none" w:sz="0" w:space="0" w:color="auto"/>
            <w:bottom w:val="none" w:sz="0" w:space="0" w:color="auto"/>
            <w:right w:val="none" w:sz="0" w:space="0" w:color="auto"/>
          </w:divBdr>
        </w:div>
        <w:div w:id="413477223">
          <w:marLeft w:val="0"/>
          <w:marRight w:val="0"/>
          <w:marTop w:val="0"/>
          <w:marBottom w:val="0"/>
          <w:divBdr>
            <w:top w:val="none" w:sz="0" w:space="0" w:color="auto"/>
            <w:left w:val="none" w:sz="0" w:space="0" w:color="auto"/>
            <w:bottom w:val="none" w:sz="0" w:space="0" w:color="auto"/>
            <w:right w:val="none" w:sz="0" w:space="0" w:color="auto"/>
          </w:divBdr>
        </w:div>
        <w:div w:id="448279625">
          <w:marLeft w:val="0"/>
          <w:marRight w:val="0"/>
          <w:marTop w:val="0"/>
          <w:marBottom w:val="0"/>
          <w:divBdr>
            <w:top w:val="none" w:sz="0" w:space="0" w:color="auto"/>
            <w:left w:val="none" w:sz="0" w:space="0" w:color="auto"/>
            <w:bottom w:val="none" w:sz="0" w:space="0" w:color="auto"/>
            <w:right w:val="none" w:sz="0" w:space="0" w:color="auto"/>
          </w:divBdr>
        </w:div>
        <w:div w:id="483476397">
          <w:marLeft w:val="0"/>
          <w:marRight w:val="0"/>
          <w:marTop w:val="0"/>
          <w:marBottom w:val="0"/>
          <w:divBdr>
            <w:top w:val="none" w:sz="0" w:space="0" w:color="auto"/>
            <w:left w:val="none" w:sz="0" w:space="0" w:color="auto"/>
            <w:bottom w:val="none" w:sz="0" w:space="0" w:color="auto"/>
            <w:right w:val="none" w:sz="0" w:space="0" w:color="auto"/>
          </w:divBdr>
        </w:div>
        <w:div w:id="544680347">
          <w:marLeft w:val="0"/>
          <w:marRight w:val="0"/>
          <w:marTop w:val="0"/>
          <w:marBottom w:val="0"/>
          <w:divBdr>
            <w:top w:val="none" w:sz="0" w:space="0" w:color="auto"/>
            <w:left w:val="none" w:sz="0" w:space="0" w:color="auto"/>
            <w:bottom w:val="none" w:sz="0" w:space="0" w:color="auto"/>
            <w:right w:val="none" w:sz="0" w:space="0" w:color="auto"/>
          </w:divBdr>
        </w:div>
        <w:div w:id="544756004">
          <w:marLeft w:val="0"/>
          <w:marRight w:val="0"/>
          <w:marTop w:val="0"/>
          <w:marBottom w:val="0"/>
          <w:divBdr>
            <w:top w:val="none" w:sz="0" w:space="0" w:color="auto"/>
            <w:left w:val="none" w:sz="0" w:space="0" w:color="auto"/>
            <w:bottom w:val="none" w:sz="0" w:space="0" w:color="auto"/>
            <w:right w:val="none" w:sz="0" w:space="0" w:color="auto"/>
          </w:divBdr>
        </w:div>
        <w:div w:id="565799052">
          <w:marLeft w:val="0"/>
          <w:marRight w:val="0"/>
          <w:marTop w:val="0"/>
          <w:marBottom w:val="0"/>
          <w:divBdr>
            <w:top w:val="none" w:sz="0" w:space="0" w:color="auto"/>
            <w:left w:val="none" w:sz="0" w:space="0" w:color="auto"/>
            <w:bottom w:val="none" w:sz="0" w:space="0" w:color="auto"/>
            <w:right w:val="none" w:sz="0" w:space="0" w:color="auto"/>
          </w:divBdr>
        </w:div>
        <w:div w:id="607157622">
          <w:marLeft w:val="0"/>
          <w:marRight w:val="0"/>
          <w:marTop w:val="0"/>
          <w:marBottom w:val="0"/>
          <w:divBdr>
            <w:top w:val="none" w:sz="0" w:space="0" w:color="auto"/>
            <w:left w:val="none" w:sz="0" w:space="0" w:color="auto"/>
            <w:bottom w:val="none" w:sz="0" w:space="0" w:color="auto"/>
            <w:right w:val="none" w:sz="0" w:space="0" w:color="auto"/>
          </w:divBdr>
        </w:div>
        <w:div w:id="690880553">
          <w:marLeft w:val="0"/>
          <w:marRight w:val="0"/>
          <w:marTop w:val="0"/>
          <w:marBottom w:val="0"/>
          <w:divBdr>
            <w:top w:val="none" w:sz="0" w:space="0" w:color="auto"/>
            <w:left w:val="none" w:sz="0" w:space="0" w:color="auto"/>
            <w:bottom w:val="none" w:sz="0" w:space="0" w:color="auto"/>
            <w:right w:val="none" w:sz="0" w:space="0" w:color="auto"/>
          </w:divBdr>
        </w:div>
        <w:div w:id="702947152">
          <w:marLeft w:val="0"/>
          <w:marRight w:val="0"/>
          <w:marTop w:val="0"/>
          <w:marBottom w:val="0"/>
          <w:divBdr>
            <w:top w:val="none" w:sz="0" w:space="0" w:color="auto"/>
            <w:left w:val="none" w:sz="0" w:space="0" w:color="auto"/>
            <w:bottom w:val="none" w:sz="0" w:space="0" w:color="auto"/>
            <w:right w:val="none" w:sz="0" w:space="0" w:color="auto"/>
          </w:divBdr>
        </w:div>
        <w:div w:id="757824152">
          <w:marLeft w:val="0"/>
          <w:marRight w:val="0"/>
          <w:marTop w:val="0"/>
          <w:marBottom w:val="0"/>
          <w:divBdr>
            <w:top w:val="none" w:sz="0" w:space="0" w:color="auto"/>
            <w:left w:val="none" w:sz="0" w:space="0" w:color="auto"/>
            <w:bottom w:val="none" w:sz="0" w:space="0" w:color="auto"/>
            <w:right w:val="none" w:sz="0" w:space="0" w:color="auto"/>
          </w:divBdr>
        </w:div>
        <w:div w:id="772169690">
          <w:marLeft w:val="0"/>
          <w:marRight w:val="0"/>
          <w:marTop w:val="0"/>
          <w:marBottom w:val="0"/>
          <w:divBdr>
            <w:top w:val="none" w:sz="0" w:space="0" w:color="auto"/>
            <w:left w:val="none" w:sz="0" w:space="0" w:color="auto"/>
            <w:bottom w:val="none" w:sz="0" w:space="0" w:color="auto"/>
            <w:right w:val="none" w:sz="0" w:space="0" w:color="auto"/>
          </w:divBdr>
        </w:div>
        <w:div w:id="837043787">
          <w:marLeft w:val="0"/>
          <w:marRight w:val="0"/>
          <w:marTop w:val="0"/>
          <w:marBottom w:val="0"/>
          <w:divBdr>
            <w:top w:val="none" w:sz="0" w:space="0" w:color="auto"/>
            <w:left w:val="none" w:sz="0" w:space="0" w:color="auto"/>
            <w:bottom w:val="none" w:sz="0" w:space="0" w:color="auto"/>
            <w:right w:val="none" w:sz="0" w:space="0" w:color="auto"/>
          </w:divBdr>
        </w:div>
        <w:div w:id="906762273">
          <w:marLeft w:val="0"/>
          <w:marRight w:val="0"/>
          <w:marTop w:val="0"/>
          <w:marBottom w:val="0"/>
          <w:divBdr>
            <w:top w:val="none" w:sz="0" w:space="0" w:color="auto"/>
            <w:left w:val="none" w:sz="0" w:space="0" w:color="auto"/>
            <w:bottom w:val="none" w:sz="0" w:space="0" w:color="auto"/>
            <w:right w:val="none" w:sz="0" w:space="0" w:color="auto"/>
          </w:divBdr>
        </w:div>
        <w:div w:id="926114188">
          <w:marLeft w:val="0"/>
          <w:marRight w:val="0"/>
          <w:marTop w:val="0"/>
          <w:marBottom w:val="0"/>
          <w:divBdr>
            <w:top w:val="none" w:sz="0" w:space="0" w:color="auto"/>
            <w:left w:val="none" w:sz="0" w:space="0" w:color="auto"/>
            <w:bottom w:val="none" w:sz="0" w:space="0" w:color="auto"/>
            <w:right w:val="none" w:sz="0" w:space="0" w:color="auto"/>
          </w:divBdr>
        </w:div>
        <w:div w:id="928777251">
          <w:marLeft w:val="0"/>
          <w:marRight w:val="0"/>
          <w:marTop w:val="0"/>
          <w:marBottom w:val="0"/>
          <w:divBdr>
            <w:top w:val="none" w:sz="0" w:space="0" w:color="auto"/>
            <w:left w:val="none" w:sz="0" w:space="0" w:color="auto"/>
            <w:bottom w:val="none" w:sz="0" w:space="0" w:color="auto"/>
            <w:right w:val="none" w:sz="0" w:space="0" w:color="auto"/>
          </w:divBdr>
        </w:div>
        <w:div w:id="928932600">
          <w:marLeft w:val="0"/>
          <w:marRight w:val="0"/>
          <w:marTop w:val="0"/>
          <w:marBottom w:val="0"/>
          <w:divBdr>
            <w:top w:val="none" w:sz="0" w:space="0" w:color="auto"/>
            <w:left w:val="none" w:sz="0" w:space="0" w:color="auto"/>
            <w:bottom w:val="none" w:sz="0" w:space="0" w:color="auto"/>
            <w:right w:val="none" w:sz="0" w:space="0" w:color="auto"/>
          </w:divBdr>
        </w:div>
        <w:div w:id="945381553">
          <w:marLeft w:val="0"/>
          <w:marRight w:val="0"/>
          <w:marTop w:val="0"/>
          <w:marBottom w:val="0"/>
          <w:divBdr>
            <w:top w:val="none" w:sz="0" w:space="0" w:color="auto"/>
            <w:left w:val="none" w:sz="0" w:space="0" w:color="auto"/>
            <w:bottom w:val="none" w:sz="0" w:space="0" w:color="auto"/>
            <w:right w:val="none" w:sz="0" w:space="0" w:color="auto"/>
          </w:divBdr>
        </w:div>
        <w:div w:id="956373881">
          <w:marLeft w:val="0"/>
          <w:marRight w:val="0"/>
          <w:marTop w:val="0"/>
          <w:marBottom w:val="0"/>
          <w:divBdr>
            <w:top w:val="none" w:sz="0" w:space="0" w:color="auto"/>
            <w:left w:val="none" w:sz="0" w:space="0" w:color="auto"/>
            <w:bottom w:val="none" w:sz="0" w:space="0" w:color="auto"/>
            <w:right w:val="none" w:sz="0" w:space="0" w:color="auto"/>
          </w:divBdr>
        </w:div>
        <w:div w:id="1010452195">
          <w:marLeft w:val="0"/>
          <w:marRight w:val="0"/>
          <w:marTop w:val="0"/>
          <w:marBottom w:val="0"/>
          <w:divBdr>
            <w:top w:val="none" w:sz="0" w:space="0" w:color="auto"/>
            <w:left w:val="none" w:sz="0" w:space="0" w:color="auto"/>
            <w:bottom w:val="none" w:sz="0" w:space="0" w:color="auto"/>
            <w:right w:val="none" w:sz="0" w:space="0" w:color="auto"/>
          </w:divBdr>
        </w:div>
        <w:div w:id="1016425901">
          <w:marLeft w:val="0"/>
          <w:marRight w:val="0"/>
          <w:marTop w:val="0"/>
          <w:marBottom w:val="0"/>
          <w:divBdr>
            <w:top w:val="none" w:sz="0" w:space="0" w:color="auto"/>
            <w:left w:val="none" w:sz="0" w:space="0" w:color="auto"/>
            <w:bottom w:val="none" w:sz="0" w:space="0" w:color="auto"/>
            <w:right w:val="none" w:sz="0" w:space="0" w:color="auto"/>
          </w:divBdr>
        </w:div>
        <w:div w:id="1029529649">
          <w:marLeft w:val="0"/>
          <w:marRight w:val="0"/>
          <w:marTop w:val="0"/>
          <w:marBottom w:val="0"/>
          <w:divBdr>
            <w:top w:val="none" w:sz="0" w:space="0" w:color="auto"/>
            <w:left w:val="none" w:sz="0" w:space="0" w:color="auto"/>
            <w:bottom w:val="none" w:sz="0" w:space="0" w:color="auto"/>
            <w:right w:val="none" w:sz="0" w:space="0" w:color="auto"/>
          </w:divBdr>
        </w:div>
        <w:div w:id="1071729169">
          <w:marLeft w:val="0"/>
          <w:marRight w:val="0"/>
          <w:marTop w:val="0"/>
          <w:marBottom w:val="0"/>
          <w:divBdr>
            <w:top w:val="none" w:sz="0" w:space="0" w:color="auto"/>
            <w:left w:val="none" w:sz="0" w:space="0" w:color="auto"/>
            <w:bottom w:val="none" w:sz="0" w:space="0" w:color="auto"/>
            <w:right w:val="none" w:sz="0" w:space="0" w:color="auto"/>
          </w:divBdr>
        </w:div>
        <w:div w:id="1118254872">
          <w:marLeft w:val="0"/>
          <w:marRight w:val="0"/>
          <w:marTop w:val="0"/>
          <w:marBottom w:val="0"/>
          <w:divBdr>
            <w:top w:val="none" w:sz="0" w:space="0" w:color="auto"/>
            <w:left w:val="none" w:sz="0" w:space="0" w:color="auto"/>
            <w:bottom w:val="none" w:sz="0" w:space="0" w:color="auto"/>
            <w:right w:val="none" w:sz="0" w:space="0" w:color="auto"/>
          </w:divBdr>
        </w:div>
        <w:div w:id="1159157611">
          <w:marLeft w:val="0"/>
          <w:marRight w:val="0"/>
          <w:marTop w:val="0"/>
          <w:marBottom w:val="0"/>
          <w:divBdr>
            <w:top w:val="none" w:sz="0" w:space="0" w:color="auto"/>
            <w:left w:val="none" w:sz="0" w:space="0" w:color="auto"/>
            <w:bottom w:val="none" w:sz="0" w:space="0" w:color="auto"/>
            <w:right w:val="none" w:sz="0" w:space="0" w:color="auto"/>
          </w:divBdr>
        </w:div>
        <w:div w:id="1201406166">
          <w:marLeft w:val="0"/>
          <w:marRight w:val="0"/>
          <w:marTop w:val="0"/>
          <w:marBottom w:val="0"/>
          <w:divBdr>
            <w:top w:val="none" w:sz="0" w:space="0" w:color="auto"/>
            <w:left w:val="none" w:sz="0" w:space="0" w:color="auto"/>
            <w:bottom w:val="none" w:sz="0" w:space="0" w:color="auto"/>
            <w:right w:val="none" w:sz="0" w:space="0" w:color="auto"/>
          </w:divBdr>
        </w:div>
        <w:div w:id="1238709685">
          <w:marLeft w:val="0"/>
          <w:marRight w:val="0"/>
          <w:marTop w:val="0"/>
          <w:marBottom w:val="0"/>
          <w:divBdr>
            <w:top w:val="none" w:sz="0" w:space="0" w:color="auto"/>
            <w:left w:val="none" w:sz="0" w:space="0" w:color="auto"/>
            <w:bottom w:val="none" w:sz="0" w:space="0" w:color="auto"/>
            <w:right w:val="none" w:sz="0" w:space="0" w:color="auto"/>
          </w:divBdr>
        </w:div>
        <w:div w:id="1254439236">
          <w:marLeft w:val="0"/>
          <w:marRight w:val="0"/>
          <w:marTop w:val="0"/>
          <w:marBottom w:val="0"/>
          <w:divBdr>
            <w:top w:val="none" w:sz="0" w:space="0" w:color="auto"/>
            <w:left w:val="none" w:sz="0" w:space="0" w:color="auto"/>
            <w:bottom w:val="none" w:sz="0" w:space="0" w:color="auto"/>
            <w:right w:val="none" w:sz="0" w:space="0" w:color="auto"/>
          </w:divBdr>
        </w:div>
        <w:div w:id="1257783415">
          <w:marLeft w:val="0"/>
          <w:marRight w:val="0"/>
          <w:marTop w:val="0"/>
          <w:marBottom w:val="0"/>
          <w:divBdr>
            <w:top w:val="none" w:sz="0" w:space="0" w:color="auto"/>
            <w:left w:val="none" w:sz="0" w:space="0" w:color="auto"/>
            <w:bottom w:val="none" w:sz="0" w:space="0" w:color="auto"/>
            <w:right w:val="none" w:sz="0" w:space="0" w:color="auto"/>
          </w:divBdr>
        </w:div>
        <w:div w:id="1287079425">
          <w:marLeft w:val="0"/>
          <w:marRight w:val="0"/>
          <w:marTop w:val="0"/>
          <w:marBottom w:val="0"/>
          <w:divBdr>
            <w:top w:val="none" w:sz="0" w:space="0" w:color="auto"/>
            <w:left w:val="none" w:sz="0" w:space="0" w:color="auto"/>
            <w:bottom w:val="none" w:sz="0" w:space="0" w:color="auto"/>
            <w:right w:val="none" w:sz="0" w:space="0" w:color="auto"/>
          </w:divBdr>
        </w:div>
        <w:div w:id="1330671592">
          <w:marLeft w:val="0"/>
          <w:marRight w:val="0"/>
          <w:marTop w:val="0"/>
          <w:marBottom w:val="0"/>
          <w:divBdr>
            <w:top w:val="none" w:sz="0" w:space="0" w:color="auto"/>
            <w:left w:val="none" w:sz="0" w:space="0" w:color="auto"/>
            <w:bottom w:val="none" w:sz="0" w:space="0" w:color="auto"/>
            <w:right w:val="none" w:sz="0" w:space="0" w:color="auto"/>
          </w:divBdr>
        </w:div>
        <w:div w:id="1361665998">
          <w:marLeft w:val="0"/>
          <w:marRight w:val="0"/>
          <w:marTop w:val="0"/>
          <w:marBottom w:val="0"/>
          <w:divBdr>
            <w:top w:val="none" w:sz="0" w:space="0" w:color="auto"/>
            <w:left w:val="none" w:sz="0" w:space="0" w:color="auto"/>
            <w:bottom w:val="none" w:sz="0" w:space="0" w:color="auto"/>
            <w:right w:val="none" w:sz="0" w:space="0" w:color="auto"/>
          </w:divBdr>
        </w:div>
        <w:div w:id="1363362673">
          <w:marLeft w:val="0"/>
          <w:marRight w:val="0"/>
          <w:marTop w:val="0"/>
          <w:marBottom w:val="0"/>
          <w:divBdr>
            <w:top w:val="none" w:sz="0" w:space="0" w:color="auto"/>
            <w:left w:val="none" w:sz="0" w:space="0" w:color="auto"/>
            <w:bottom w:val="none" w:sz="0" w:space="0" w:color="auto"/>
            <w:right w:val="none" w:sz="0" w:space="0" w:color="auto"/>
          </w:divBdr>
        </w:div>
        <w:div w:id="1365709846">
          <w:marLeft w:val="0"/>
          <w:marRight w:val="0"/>
          <w:marTop w:val="0"/>
          <w:marBottom w:val="0"/>
          <w:divBdr>
            <w:top w:val="none" w:sz="0" w:space="0" w:color="auto"/>
            <w:left w:val="none" w:sz="0" w:space="0" w:color="auto"/>
            <w:bottom w:val="none" w:sz="0" w:space="0" w:color="auto"/>
            <w:right w:val="none" w:sz="0" w:space="0" w:color="auto"/>
          </w:divBdr>
        </w:div>
        <w:div w:id="1375544716">
          <w:marLeft w:val="0"/>
          <w:marRight w:val="0"/>
          <w:marTop w:val="0"/>
          <w:marBottom w:val="0"/>
          <w:divBdr>
            <w:top w:val="none" w:sz="0" w:space="0" w:color="auto"/>
            <w:left w:val="none" w:sz="0" w:space="0" w:color="auto"/>
            <w:bottom w:val="none" w:sz="0" w:space="0" w:color="auto"/>
            <w:right w:val="none" w:sz="0" w:space="0" w:color="auto"/>
          </w:divBdr>
        </w:div>
        <w:div w:id="1382898257">
          <w:marLeft w:val="0"/>
          <w:marRight w:val="0"/>
          <w:marTop w:val="0"/>
          <w:marBottom w:val="0"/>
          <w:divBdr>
            <w:top w:val="none" w:sz="0" w:space="0" w:color="auto"/>
            <w:left w:val="none" w:sz="0" w:space="0" w:color="auto"/>
            <w:bottom w:val="none" w:sz="0" w:space="0" w:color="auto"/>
            <w:right w:val="none" w:sz="0" w:space="0" w:color="auto"/>
          </w:divBdr>
        </w:div>
        <w:div w:id="1416393997">
          <w:marLeft w:val="0"/>
          <w:marRight w:val="0"/>
          <w:marTop w:val="0"/>
          <w:marBottom w:val="0"/>
          <w:divBdr>
            <w:top w:val="none" w:sz="0" w:space="0" w:color="auto"/>
            <w:left w:val="none" w:sz="0" w:space="0" w:color="auto"/>
            <w:bottom w:val="none" w:sz="0" w:space="0" w:color="auto"/>
            <w:right w:val="none" w:sz="0" w:space="0" w:color="auto"/>
          </w:divBdr>
        </w:div>
        <w:div w:id="1581207135">
          <w:marLeft w:val="0"/>
          <w:marRight w:val="0"/>
          <w:marTop w:val="0"/>
          <w:marBottom w:val="0"/>
          <w:divBdr>
            <w:top w:val="none" w:sz="0" w:space="0" w:color="auto"/>
            <w:left w:val="none" w:sz="0" w:space="0" w:color="auto"/>
            <w:bottom w:val="none" w:sz="0" w:space="0" w:color="auto"/>
            <w:right w:val="none" w:sz="0" w:space="0" w:color="auto"/>
          </w:divBdr>
        </w:div>
        <w:div w:id="1616911455">
          <w:marLeft w:val="0"/>
          <w:marRight w:val="0"/>
          <w:marTop w:val="0"/>
          <w:marBottom w:val="0"/>
          <w:divBdr>
            <w:top w:val="none" w:sz="0" w:space="0" w:color="auto"/>
            <w:left w:val="none" w:sz="0" w:space="0" w:color="auto"/>
            <w:bottom w:val="none" w:sz="0" w:space="0" w:color="auto"/>
            <w:right w:val="none" w:sz="0" w:space="0" w:color="auto"/>
          </w:divBdr>
        </w:div>
        <w:div w:id="1640915881">
          <w:marLeft w:val="0"/>
          <w:marRight w:val="0"/>
          <w:marTop w:val="0"/>
          <w:marBottom w:val="0"/>
          <w:divBdr>
            <w:top w:val="none" w:sz="0" w:space="0" w:color="auto"/>
            <w:left w:val="none" w:sz="0" w:space="0" w:color="auto"/>
            <w:bottom w:val="none" w:sz="0" w:space="0" w:color="auto"/>
            <w:right w:val="none" w:sz="0" w:space="0" w:color="auto"/>
          </w:divBdr>
        </w:div>
        <w:div w:id="1643269252">
          <w:marLeft w:val="0"/>
          <w:marRight w:val="0"/>
          <w:marTop w:val="0"/>
          <w:marBottom w:val="0"/>
          <w:divBdr>
            <w:top w:val="none" w:sz="0" w:space="0" w:color="auto"/>
            <w:left w:val="none" w:sz="0" w:space="0" w:color="auto"/>
            <w:bottom w:val="none" w:sz="0" w:space="0" w:color="auto"/>
            <w:right w:val="none" w:sz="0" w:space="0" w:color="auto"/>
          </w:divBdr>
        </w:div>
        <w:div w:id="1671592137">
          <w:marLeft w:val="0"/>
          <w:marRight w:val="0"/>
          <w:marTop w:val="0"/>
          <w:marBottom w:val="0"/>
          <w:divBdr>
            <w:top w:val="none" w:sz="0" w:space="0" w:color="auto"/>
            <w:left w:val="none" w:sz="0" w:space="0" w:color="auto"/>
            <w:bottom w:val="none" w:sz="0" w:space="0" w:color="auto"/>
            <w:right w:val="none" w:sz="0" w:space="0" w:color="auto"/>
          </w:divBdr>
        </w:div>
        <w:div w:id="1707675566">
          <w:marLeft w:val="0"/>
          <w:marRight w:val="0"/>
          <w:marTop w:val="0"/>
          <w:marBottom w:val="0"/>
          <w:divBdr>
            <w:top w:val="none" w:sz="0" w:space="0" w:color="auto"/>
            <w:left w:val="none" w:sz="0" w:space="0" w:color="auto"/>
            <w:bottom w:val="none" w:sz="0" w:space="0" w:color="auto"/>
            <w:right w:val="none" w:sz="0" w:space="0" w:color="auto"/>
          </w:divBdr>
        </w:div>
        <w:div w:id="1711223849">
          <w:marLeft w:val="0"/>
          <w:marRight w:val="0"/>
          <w:marTop w:val="0"/>
          <w:marBottom w:val="0"/>
          <w:divBdr>
            <w:top w:val="none" w:sz="0" w:space="0" w:color="auto"/>
            <w:left w:val="none" w:sz="0" w:space="0" w:color="auto"/>
            <w:bottom w:val="none" w:sz="0" w:space="0" w:color="auto"/>
            <w:right w:val="none" w:sz="0" w:space="0" w:color="auto"/>
          </w:divBdr>
        </w:div>
        <w:div w:id="1765295906">
          <w:marLeft w:val="0"/>
          <w:marRight w:val="0"/>
          <w:marTop w:val="0"/>
          <w:marBottom w:val="0"/>
          <w:divBdr>
            <w:top w:val="none" w:sz="0" w:space="0" w:color="auto"/>
            <w:left w:val="none" w:sz="0" w:space="0" w:color="auto"/>
            <w:bottom w:val="none" w:sz="0" w:space="0" w:color="auto"/>
            <w:right w:val="none" w:sz="0" w:space="0" w:color="auto"/>
          </w:divBdr>
        </w:div>
        <w:div w:id="1769960243">
          <w:marLeft w:val="0"/>
          <w:marRight w:val="0"/>
          <w:marTop w:val="0"/>
          <w:marBottom w:val="0"/>
          <w:divBdr>
            <w:top w:val="none" w:sz="0" w:space="0" w:color="auto"/>
            <w:left w:val="none" w:sz="0" w:space="0" w:color="auto"/>
            <w:bottom w:val="none" w:sz="0" w:space="0" w:color="auto"/>
            <w:right w:val="none" w:sz="0" w:space="0" w:color="auto"/>
          </w:divBdr>
        </w:div>
        <w:div w:id="1770268820">
          <w:marLeft w:val="0"/>
          <w:marRight w:val="0"/>
          <w:marTop w:val="0"/>
          <w:marBottom w:val="0"/>
          <w:divBdr>
            <w:top w:val="none" w:sz="0" w:space="0" w:color="auto"/>
            <w:left w:val="none" w:sz="0" w:space="0" w:color="auto"/>
            <w:bottom w:val="none" w:sz="0" w:space="0" w:color="auto"/>
            <w:right w:val="none" w:sz="0" w:space="0" w:color="auto"/>
          </w:divBdr>
        </w:div>
        <w:div w:id="1794591619">
          <w:marLeft w:val="0"/>
          <w:marRight w:val="0"/>
          <w:marTop w:val="0"/>
          <w:marBottom w:val="0"/>
          <w:divBdr>
            <w:top w:val="none" w:sz="0" w:space="0" w:color="auto"/>
            <w:left w:val="none" w:sz="0" w:space="0" w:color="auto"/>
            <w:bottom w:val="none" w:sz="0" w:space="0" w:color="auto"/>
            <w:right w:val="none" w:sz="0" w:space="0" w:color="auto"/>
          </w:divBdr>
        </w:div>
        <w:div w:id="1814567157">
          <w:marLeft w:val="0"/>
          <w:marRight w:val="0"/>
          <w:marTop w:val="0"/>
          <w:marBottom w:val="0"/>
          <w:divBdr>
            <w:top w:val="none" w:sz="0" w:space="0" w:color="auto"/>
            <w:left w:val="none" w:sz="0" w:space="0" w:color="auto"/>
            <w:bottom w:val="none" w:sz="0" w:space="0" w:color="auto"/>
            <w:right w:val="none" w:sz="0" w:space="0" w:color="auto"/>
          </w:divBdr>
        </w:div>
        <w:div w:id="1827280584">
          <w:marLeft w:val="0"/>
          <w:marRight w:val="0"/>
          <w:marTop w:val="0"/>
          <w:marBottom w:val="0"/>
          <w:divBdr>
            <w:top w:val="none" w:sz="0" w:space="0" w:color="auto"/>
            <w:left w:val="none" w:sz="0" w:space="0" w:color="auto"/>
            <w:bottom w:val="none" w:sz="0" w:space="0" w:color="auto"/>
            <w:right w:val="none" w:sz="0" w:space="0" w:color="auto"/>
          </w:divBdr>
        </w:div>
        <w:div w:id="1830905627">
          <w:marLeft w:val="0"/>
          <w:marRight w:val="0"/>
          <w:marTop w:val="0"/>
          <w:marBottom w:val="0"/>
          <w:divBdr>
            <w:top w:val="none" w:sz="0" w:space="0" w:color="auto"/>
            <w:left w:val="none" w:sz="0" w:space="0" w:color="auto"/>
            <w:bottom w:val="none" w:sz="0" w:space="0" w:color="auto"/>
            <w:right w:val="none" w:sz="0" w:space="0" w:color="auto"/>
          </w:divBdr>
        </w:div>
        <w:div w:id="1837063887">
          <w:marLeft w:val="0"/>
          <w:marRight w:val="0"/>
          <w:marTop w:val="0"/>
          <w:marBottom w:val="0"/>
          <w:divBdr>
            <w:top w:val="none" w:sz="0" w:space="0" w:color="auto"/>
            <w:left w:val="none" w:sz="0" w:space="0" w:color="auto"/>
            <w:bottom w:val="none" w:sz="0" w:space="0" w:color="auto"/>
            <w:right w:val="none" w:sz="0" w:space="0" w:color="auto"/>
          </w:divBdr>
        </w:div>
        <w:div w:id="1858302467">
          <w:marLeft w:val="0"/>
          <w:marRight w:val="0"/>
          <w:marTop w:val="0"/>
          <w:marBottom w:val="0"/>
          <w:divBdr>
            <w:top w:val="none" w:sz="0" w:space="0" w:color="auto"/>
            <w:left w:val="none" w:sz="0" w:space="0" w:color="auto"/>
            <w:bottom w:val="none" w:sz="0" w:space="0" w:color="auto"/>
            <w:right w:val="none" w:sz="0" w:space="0" w:color="auto"/>
          </w:divBdr>
        </w:div>
        <w:div w:id="1861120420">
          <w:marLeft w:val="0"/>
          <w:marRight w:val="0"/>
          <w:marTop w:val="0"/>
          <w:marBottom w:val="0"/>
          <w:divBdr>
            <w:top w:val="none" w:sz="0" w:space="0" w:color="auto"/>
            <w:left w:val="none" w:sz="0" w:space="0" w:color="auto"/>
            <w:bottom w:val="none" w:sz="0" w:space="0" w:color="auto"/>
            <w:right w:val="none" w:sz="0" w:space="0" w:color="auto"/>
          </w:divBdr>
        </w:div>
        <w:div w:id="1861703589">
          <w:marLeft w:val="0"/>
          <w:marRight w:val="0"/>
          <w:marTop w:val="0"/>
          <w:marBottom w:val="0"/>
          <w:divBdr>
            <w:top w:val="none" w:sz="0" w:space="0" w:color="auto"/>
            <w:left w:val="none" w:sz="0" w:space="0" w:color="auto"/>
            <w:bottom w:val="none" w:sz="0" w:space="0" w:color="auto"/>
            <w:right w:val="none" w:sz="0" w:space="0" w:color="auto"/>
          </w:divBdr>
        </w:div>
        <w:div w:id="1899239517">
          <w:marLeft w:val="0"/>
          <w:marRight w:val="0"/>
          <w:marTop w:val="0"/>
          <w:marBottom w:val="0"/>
          <w:divBdr>
            <w:top w:val="none" w:sz="0" w:space="0" w:color="auto"/>
            <w:left w:val="none" w:sz="0" w:space="0" w:color="auto"/>
            <w:bottom w:val="none" w:sz="0" w:space="0" w:color="auto"/>
            <w:right w:val="none" w:sz="0" w:space="0" w:color="auto"/>
          </w:divBdr>
        </w:div>
        <w:div w:id="1933276200">
          <w:marLeft w:val="0"/>
          <w:marRight w:val="0"/>
          <w:marTop w:val="0"/>
          <w:marBottom w:val="0"/>
          <w:divBdr>
            <w:top w:val="none" w:sz="0" w:space="0" w:color="auto"/>
            <w:left w:val="none" w:sz="0" w:space="0" w:color="auto"/>
            <w:bottom w:val="none" w:sz="0" w:space="0" w:color="auto"/>
            <w:right w:val="none" w:sz="0" w:space="0" w:color="auto"/>
          </w:divBdr>
        </w:div>
        <w:div w:id="1945116483">
          <w:marLeft w:val="0"/>
          <w:marRight w:val="0"/>
          <w:marTop w:val="0"/>
          <w:marBottom w:val="0"/>
          <w:divBdr>
            <w:top w:val="none" w:sz="0" w:space="0" w:color="auto"/>
            <w:left w:val="none" w:sz="0" w:space="0" w:color="auto"/>
            <w:bottom w:val="none" w:sz="0" w:space="0" w:color="auto"/>
            <w:right w:val="none" w:sz="0" w:space="0" w:color="auto"/>
          </w:divBdr>
        </w:div>
        <w:div w:id="1964340309">
          <w:marLeft w:val="0"/>
          <w:marRight w:val="0"/>
          <w:marTop w:val="0"/>
          <w:marBottom w:val="0"/>
          <w:divBdr>
            <w:top w:val="none" w:sz="0" w:space="0" w:color="auto"/>
            <w:left w:val="none" w:sz="0" w:space="0" w:color="auto"/>
            <w:bottom w:val="none" w:sz="0" w:space="0" w:color="auto"/>
            <w:right w:val="none" w:sz="0" w:space="0" w:color="auto"/>
          </w:divBdr>
        </w:div>
        <w:div w:id="2039692969">
          <w:marLeft w:val="0"/>
          <w:marRight w:val="0"/>
          <w:marTop w:val="0"/>
          <w:marBottom w:val="0"/>
          <w:divBdr>
            <w:top w:val="none" w:sz="0" w:space="0" w:color="auto"/>
            <w:left w:val="none" w:sz="0" w:space="0" w:color="auto"/>
            <w:bottom w:val="none" w:sz="0" w:space="0" w:color="auto"/>
            <w:right w:val="none" w:sz="0" w:space="0" w:color="auto"/>
          </w:divBdr>
        </w:div>
        <w:div w:id="2056614393">
          <w:marLeft w:val="0"/>
          <w:marRight w:val="0"/>
          <w:marTop w:val="0"/>
          <w:marBottom w:val="0"/>
          <w:divBdr>
            <w:top w:val="none" w:sz="0" w:space="0" w:color="auto"/>
            <w:left w:val="none" w:sz="0" w:space="0" w:color="auto"/>
            <w:bottom w:val="none" w:sz="0" w:space="0" w:color="auto"/>
            <w:right w:val="none" w:sz="0" w:space="0" w:color="auto"/>
          </w:divBdr>
        </w:div>
        <w:div w:id="2104690457">
          <w:marLeft w:val="0"/>
          <w:marRight w:val="0"/>
          <w:marTop w:val="0"/>
          <w:marBottom w:val="0"/>
          <w:divBdr>
            <w:top w:val="none" w:sz="0" w:space="0" w:color="auto"/>
            <w:left w:val="none" w:sz="0" w:space="0" w:color="auto"/>
            <w:bottom w:val="none" w:sz="0" w:space="0" w:color="auto"/>
            <w:right w:val="none" w:sz="0" w:space="0" w:color="auto"/>
          </w:divBdr>
        </w:div>
        <w:div w:id="2108693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03EFA-75C7-48ED-8543-F1AA807D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1820</Words>
  <Characters>10016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11813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cp:lastModifiedBy>
  <cp:revision>14</cp:revision>
  <cp:lastPrinted>2008-07-24T17:52:00Z</cp:lastPrinted>
  <dcterms:created xsi:type="dcterms:W3CDTF">2013-11-24T17:04:00Z</dcterms:created>
  <dcterms:modified xsi:type="dcterms:W3CDTF">2014-07-18T21:49:00Z</dcterms:modified>
</cp:coreProperties>
</file>